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spacing w:before="8"/>
        <w:rPr>
          <w:i w:val="0"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3"/>
        <w:gridCol w:w="4392"/>
        <w:gridCol w:w="4395"/>
      </w:tblGrid>
      <w:tr w:rsidR="00211BF0">
        <w:trPr>
          <w:trHeight w:val="419"/>
        </w:trPr>
        <w:tc>
          <w:tcPr>
            <w:tcW w:w="13858" w:type="dxa"/>
            <w:gridSpan w:val="4"/>
          </w:tcPr>
          <w:p w:rsidR="00211BF0" w:rsidRDefault="00E416C0">
            <w:pPr>
              <w:pStyle w:val="TableParagraph"/>
              <w:spacing w:line="400" w:lineRule="exact"/>
              <w:ind w:left="1708" w:right="1698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1. Internet - život na mreži</w:t>
            </w:r>
          </w:p>
        </w:tc>
      </w:tr>
      <w:tr w:rsidR="00211BF0">
        <w:trPr>
          <w:trHeight w:val="323"/>
        </w:trPr>
        <w:tc>
          <w:tcPr>
            <w:tcW w:w="768" w:type="dxa"/>
            <w:shd w:val="clear" w:color="auto" w:fill="D9D9D9"/>
          </w:tcPr>
          <w:p w:rsidR="00211BF0" w:rsidRDefault="00211B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392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7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395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3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1BF0">
        <w:trPr>
          <w:trHeight w:val="1135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299" w:right="130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Dovolja</w:t>
            </w:r>
            <w:proofErr w:type="spellEnd"/>
            <w:r>
              <w:rPr>
                <w:b/>
                <w:sz w:val="24"/>
              </w:rPr>
              <w:t xml:space="preserve"> n (2)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Uz pomoć učitelja prisjeća se osnovnih pojmova: mrežni uređaji, prijenos podataka mrežom, načini povezivanja na mrežu.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ind w:right="801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 u mrežnom radu.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2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mogućnosti mrežnog rada.</w:t>
            </w:r>
          </w:p>
        </w:tc>
      </w:tr>
      <w:tr w:rsidR="00211BF0">
        <w:trPr>
          <w:trHeight w:val="1135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408" w:right="220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pojmove, nabraja različite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načine povezivanja računalnih uređaja na mrežu, razlikuje uloge uređaja u mreži.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 probleme u mrežnom radu uočava i ispravlja ih uz pomoć učitelja. Prepoznaje mrežne</w:t>
            </w:r>
          </w:p>
          <w:p w:rsidR="00211BF0" w:rsidRDefault="00E416C0">
            <w:pPr>
              <w:pStyle w:val="TableParagraph"/>
              <w:spacing w:line="23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uređaje.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Prepoznaje prednosti rada i učenja na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mreži,</w:t>
            </w:r>
          </w:p>
          <w:p w:rsidR="00211BF0" w:rsidRDefault="00E416C0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uočava nedostatke i opasnosti mrežnog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rada.</w:t>
            </w:r>
          </w:p>
        </w:tc>
      </w:tr>
      <w:tr w:rsidR="00211BF0">
        <w:trPr>
          <w:trHeight w:val="1132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9" w:line="280" w:lineRule="atLeast"/>
              <w:ind w:left="242" w:right="24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 ali ih ne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211BF0" w:rsidRDefault="00E416C0">
            <w:pPr>
              <w:pStyle w:val="TableParagraph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 Samostalno pronalazi mrežne uređaje. Opisuje prijenos podataka mrežom.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resursima u lokalnoj</w:t>
            </w:r>
          </w:p>
          <w:p w:rsidR="00211BF0" w:rsidRDefault="00E416C0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mreži.</w:t>
            </w:r>
          </w:p>
        </w:tc>
      </w:tr>
      <w:tr w:rsidR="00211BF0">
        <w:trPr>
          <w:trHeight w:val="1593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211BF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11BF0" w:rsidRDefault="00E416C0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211BF0" w:rsidRDefault="00E416C0">
            <w:pPr>
              <w:pStyle w:val="TableParagraph"/>
              <w:ind w:right="501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 Analizira mrežne uređaje i njihova obilježja.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novim situacijama. Instalira i deinstalira mrežne uređaje. Preporuča i argumentira pregledavanje mrežnih sadržaja primjenom sigurnosnih protokola za prijenos podataka na mreži.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odgovorno se koristi resursima u</w:t>
            </w:r>
          </w:p>
          <w:p w:rsidR="00211BF0" w:rsidRDefault="00E416C0">
            <w:pPr>
              <w:pStyle w:val="TableParagraph"/>
              <w:ind w:left="111" w:right="85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lokalnoj mreži. Surađuje u virtualnoj zajednici. Uočava probleme,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predlaže rješenja i preporuke za siguran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rad.</w:t>
            </w:r>
          </w:p>
        </w:tc>
      </w:tr>
    </w:tbl>
    <w:p w:rsidR="00211BF0" w:rsidRDefault="00211BF0">
      <w:pPr>
        <w:jc w:val="both"/>
        <w:rPr>
          <w:sz w:val="20"/>
        </w:rPr>
        <w:sectPr w:rsidR="00211B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50" w:h="11900" w:orient="landscape"/>
          <w:pgMar w:top="1100" w:right="1300" w:bottom="840" w:left="1200" w:header="0" w:footer="653" w:gutter="0"/>
          <w:cols w:space="720"/>
        </w:sect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spacing w:before="2"/>
        <w:rPr>
          <w:i w:val="0"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3"/>
        <w:gridCol w:w="4392"/>
        <w:gridCol w:w="4395"/>
      </w:tblGrid>
      <w:tr w:rsidR="00211BF0">
        <w:trPr>
          <w:trHeight w:val="419"/>
        </w:trPr>
        <w:tc>
          <w:tcPr>
            <w:tcW w:w="13858" w:type="dxa"/>
            <w:gridSpan w:val="4"/>
          </w:tcPr>
          <w:p w:rsidR="00211BF0" w:rsidRDefault="00E416C0">
            <w:pPr>
              <w:pStyle w:val="TableParagraph"/>
              <w:spacing w:line="400" w:lineRule="exact"/>
              <w:ind w:left="1708" w:right="1697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2. Proračunske tablice</w:t>
            </w:r>
          </w:p>
        </w:tc>
      </w:tr>
      <w:tr w:rsidR="00211BF0">
        <w:trPr>
          <w:trHeight w:val="323"/>
        </w:trPr>
        <w:tc>
          <w:tcPr>
            <w:tcW w:w="768" w:type="dxa"/>
            <w:shd w:val="clear" w:color="auto" w:fill="D9D9D9"/>
          </w:tcPr>
          <w:p w:rsidR="00211BF0" w:rsidRDefault="00211B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392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7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395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3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1BF0">
        <w:trPr>
          <w:trHeight w:val="1161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314" w:right="141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Dovolja</w:t>
            </w:r>
            <w:proofErr w:type="spellEnd"/>
            <w:r>
              <w:rPr>
                <w:b/>
                <w:sz w:val="24"/>
              </w:rPr>
              <w:t xml:space="preserve"> n (2)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Uz pomoć učitelja prisjeća se osnovnih pojmova: proračunska tablica, sučelje u programu za rad s proračunskim tablicama.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Program za rad s proračunskim tablicama koristi uz pomoć, samostalno ne uočava pogreške u radu.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37" w:lineRule="auto"/>
              <w:ind w:left="111" w:right="355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mogućnosti programa i načina rada. U proračunske tablice unosi podatke.</w:t>
            </w:r>
          </w:p>
        </w:tc>
      </w:tr>
      <w:tr w:rsidR="00211BF0">
        <w:trPr>
          <w:trHeight w:val="1161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422" w:right="232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ind w:right="501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pojmove, nabraja i razlikuje različite vrste podataka i grafikona.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i probleme u radu uočava i ispravlja ih uz pomoć učitelja. Prepoznaje vrste podataka i grafikona. Prikuplja potrebne podatke za</w:t>
            </w:r>
          </w:p>
          <w:p w:rsidR="00211BF0" w:rsidRDefault="00E416C0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opisivanje zadanog problema.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ind w:left="111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Prepoznaje prednosti rada u programu za rad s proračunskim tablicama. Označava dijelove proračunske tablice. Otkriva odnos među podacima. Izrađuje grafikone na temelju</w:t>
            </w:r>
          </w:p>
          <w:p w:rsidR="00211BF0" w:rsidRDefault="00E416C0">
            <w:pPr>
              <w:pStyle w:val="TableParagraph"/>
              <w:spacing w:line="22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jednostavnije tablice.</w:t>
            </w:r>
          </w:p>
        </w:tc>
      </w:tr>
      <w:tr w:rsidR="00211BF0">
        <w:trPr>
          <w:trHeight w:val="1393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177" w:right="161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 ali ih ne povezuje sa sličnim sadržajima.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pogreške. Samostalno pronalazi i koristi odgovarajuće vrste podataka i grafikona. Odabire odgovarajući način</w:t>
            </w:r>
          </w:p>
          <w:p w:rsidR="00211BF0" w:rsidRDefault="00E416C0">
            <w:pPr>
              <w:pStyle w:val="TableParagraph"/>
              <w:spacing w:line="230" w:lineRule="exact"/>
              <w:ind w:right="994"/>
              <w:rPr>
                <w:i/>
                <w:sz w:val="20"/>
              </w:rPr>
            </w:pPr>
            <w:r>
              <w:rPr>
                <w:i/>
                <w:sz w:val="20"/>
              </w:rPr>
              <w:t>prikazivanja podataka ovisno o vrsti podataka.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37" w:lineRule="auto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programom za rad s proračunskim tablicama i njegovim</w:t>
            </w:r>
          </w:p>
          <w:p w:rsidR="00211BF0" w:rsidRDefault="00E416C0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mogućnostima. Rješava zadatke primjenom osnovnih funkcija.</w:t>
            </w:r>
          </w:p>
        </w:tc>
      </w:tr>
      <w:tr w:rsidR="00211BF0">
        <w:trPr>
          <w:trHeight w:val="1627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211BF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11BF0" w:rsidRDefault="00E416C0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211BF0" w:rsidRDefault="00E416C0">
            <w:pPr>
              <w:pStyle w:val="TableParagraph"/>
              <w:ind w:right="501"/>
              <w:rPr>
                <w:i/>
                <w:sz w:val="20"/>
              </w:rPr>
            </w:pPr>
            <w:r>
              <w:rPr>
                <w:i/>
                <w:sz w:val="20"/>
              </w:rPr>
              <w:t>sadržajima. Samostalno stvara formule i nizove podataka.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</w:p>
          <w:p w:rsidR="00211BF0" w:rsidRDefault="00E416C0">
            <w:pPr>
              <w:pStyle w:val="TableParagraph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novim situacijama. Preporuča i argumentira mogućnosti programa u specifičnim situacijama. Istražuje, odabire i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primjenjuje dodatne mogućnosti programa radi preglednije analize te opisa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promatranoga</w:t>
            </w:r>
          </w:p>
          <w:p w:rsidR="00211BF0" w:rsidRDefault="00E416C0">
            <w:pPr>
              <w:pStyle w:val="TableParagraph"/>
              <w:spacing w:before="1"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problema.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odgovorno se koristi resursima i</w:t>
            </w:r>
          </w:p>
          <w:p w:rsidR="00211BF0" w:rsidRDefault="00E416C0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mogućnostima programa. Koristi funkcije. Surađuje u virtualnoj zajednici. Uočava probleme, predlaže rješenja i preporuke za rad.</w:t>
            </w:r>
          </w:p>
        </w:tc>
      </w:tr>
    </w:tbl>
    <w:p w:rsidR="00211BF0" w:rsidRDefault="00211BF0">
      <w:pPr>
        <w:rPr>
          <w:sz w:val="20"/>
        </w:rPr>
        <w:sectPr w:rsidR="00211BF0">
          <w:pgSz w:w="16850" w:h="11900" w:orient="landscape"/>
          <w:pgMar w:top="1100" w:right="1300" w:bottom="840" w:left="1200" w:header="0" w:footer="653" w:gutter="0"/>
          <w:cols w:space="720"/>
        </w:sect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spacing w:before="4" w:after="1"/>
        <w:rPr>
          <w:i w:val="0"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3"/>
        <w:gridCol w:w="4392"/>
        <w:gridCol w:w="4395"/>
      </w:tblGrid>
      <w:tr w:rsidR="00211BF0">
        <w:trPr>
          <w:trHeight w:val="419"/>
        </w:trPr>
        <w:tc>
          <w:tcPr>
            <w:tcW w:w="13858" w:type="dxa"/>
            <w:gridSpan w:val="4"/>
          </w:tcPr>
          <w:p w:rsidR="00211BF0" w:rsidRDefault="00E416C0">
            <w:pPr>
              <w:pStyle w:val="TableParagraph"/>
              <w:spacing w:line="400" w:lineRule="exact"/>
              <w:ind w:left="1708" w:right="1700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3. Računalno razmišljanje i programiranje</w:t>
            </w:r>
          </w:p>
        </w:tc>
      </w:tr>
      <w:tr w:rsidR="00211BF0">
        <w:trPr>
          <w:trHeight w:val="323"/>
        </w:trPr>
        <w:tc>
          <w:tcPr>
            <w:tcW w:w="768" w:type="dxa"/>
            <w:shd w:val="clear" w:color="auto" w:fill="D9D9D9"/>
          </w:tcPr>
          <w:p w:rsidR="00211BF0" w:rsidRDefault="00211B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392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7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395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3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1BF0">
        <w:trPr>
          <w:trHeight w:val="1641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211BF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11BF0" w:rsidRDefault="00E416C0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ind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>Uz pomoć učitelja prepoznaje različite tipove podataka programskoga jezika, algoritam (sekvencijalnoga) pretraživanja, potprograme, simulacije.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37" w:lineRule="auto"/>
              <w:ind w:right="712"/>
              <w:rPr>
                <w:i/>
                <w:sz w:val="20"/>
              </w:rPr>
            </w:pPr>
            <w:r>
              <w:rPr>
                <w:i/>
                <w:sz w:val="20"/>
              </w:rPr>
              <w:t>Rješava postavljeni zadatak uz pomoć, samostalno ne uočava pogreške u radu.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37" w:lineRule="auto"/>
              <w:ind w:left="111" w:right="281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mogućnosti programskog jezika i načina rada.</w:t>
            </w:r>
          </w:p>
        </w:tc>
      </w:tr>
      <w:tr w:rsidR="00211BF0">
        <w:trPr>
          <w:trHeight w:val="1394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211BF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11BF0" w:rsidRDefault="00E416C0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različite tipove podataka</w:t>
            </w:r>
          </w:p>
          <w:p w:rsidR="00211BF0" w:rsidRDefault="00E416C0">
            <w:pPr>
              <w:pStyle w:val="TableParagraph"/>
              <w:ind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>programskoga jezika. Opisuje način rješavanja problema naredbama nekoga programskog jezika koristeći se različitim tipovima podataka. Objašnjava ideju</w:t>
            </w:r>
          </w:p>
          <w:p w:rsidR="00211BF0" w:rsidRDefault="00E416C0">
            <w:pPr>
              <w:pStyle w:val="TableParagraph"/>
              <w:spacing w:before="1"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algoritma (sekvencijalnoga) pretraživanja.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 probleme u radu uočava i ispravlja ih uz pomoć učitelja. Analizira problem, izdvaja važna obilježja koja opisuju i utječu na rješavanje odabranoga problema te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predlaže</w:t>
            </w:r>
          </w:p>
          <w:p w:rsidR="00211BF0" w:rsidRDefault="00E416C0">
            <w:pPr>
              <w:pStyle w:val="TableParagraph"/>
              <w:spacing w:before="1"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 razvija model za rješavanje problema.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Stvara programski kod koristeći se naredbama</w:t>
            </w:r>
          </w:p>
          <w:p w:rsidR="00211BF0" w:rsidRDefault="00E416C0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programskog jezika.</w:t>
            </w:r>
          </w:p>
        </w:tc>
      </w:tr>
      <w:tr w:rsidR="00211BF0">
        <w:trPr>
          <w:trHeight w:val="1852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211BF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11BF0" w:rsidRDefault="00E416C0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Analizira problem, odabire strategiju</w:t>
            </w:r>
          </w:p>
          <w:p w:rsidR="00211BF0" w:rsidRDefault="00E416C0">
            <w:pPr>
              <w:pStyle w:val="TableParagraph"/>
              <w:ind w:right="501"/>
              <w:rPr>
                <w:i/>
                <w:sz w:val="20"/>
              </w:rPr>
            </w:pPr>
            <w:r>
              <w:rPr>
                <w:i/>
                <w:sz w:val="20"/>
              </w:rPr>
              <w:t>rješavanja, rješenje realizira u obliku programa s odgovarajućim tipovima podataka. Razmišlja o kriteriju za pretraživanje, identificira različite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algoritamske strukture kojima se provodi algoritam (sekvencijalnoga) pretraživanja.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211BF0" w:rsidRDefault="00E416C0">
            <w:pPr>
              <w:pStyle w:val="TableParagraph"/>
              <w:ind w:right="321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 Učenik odabire strategiju rješavanja problema rastavljajući ga na manje pod-probleme. Sastavlja pravila, različite grafičke prikaze i sl. koji mogu opisati, ali i predvidjeti ponašanje modela.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Rješava promatrani problem stvaranjem</w:t>
            </w:r>
          </w:p>
          <w:p w:rsidR="00211BF0" w:rsidRDefault="00E416C0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cjelovitog algoritma.</w:t>
            </w:r>
          </w:p>
        </w:tc>
      </w:tr>
      <w:tr w:rsidR="00211BF0">
        <w:trPr>
          <w:trHeight w:val="2090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211BF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11BF0" w:rsidRDefault="00E416C0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Prepoznaje potrebu za uporabom nekoga složenog tipa podataka te se koristi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funkcijama za rad sa složenim tipom podataka. Koristi se simulacijom. Razvija algoritme. Provjerava ispravnost rješenja te ga preuređuje po potrebi.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 Proučava, primjenjuje i prilagođava algoritam zadanom problemu. Pronalazi slične probleme na koje se odabrani algoritam može primijeniti i utvrđuje važna obilježja algoritma (sekvencijalnoga)</w:t>
            </w:r>
          </w:p>
          <w:p w:rsidR="00211BF0" w:rsidRDefault="00E416C0">
            <w:pPr>
              <w:pStyle w:val="TableParagraph"/>
              <w:spacing w:line="230" w:lineRule="atLeast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pretraživanja. Analizira ponašanje modela, kritički vrednuje i predviđa rješenje problema.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ind w:left="111" w:right="355"/>
              <w:rPr>
                <w:i/>
                <w:sz w:val="20"/>
              </w:rPr>
            </w:pPr>
            <w:r>
              <w:rPr>
                <w:i/>
                <w:sz w:val="20"/>
              </w:rPr>
              <w:t>Surađuje u virtualnoj zajednici. Uočava moguće probleme, predlaže rješenja i preporuke za rad.</w:t>
            </w:r>
          </w:p>
        </w:tc>
      </w:tr>
    </w:tbl>
    <w:p w:rsidR="00211BF0" w:rsidRDefault="00211BF0">
      <w:pPr>
        <w:rPr>
          <w:sz w:val="20"/>
        </w:rPr>
        <w:sectPr w:rsidR="00211BF0">
          <w:pgSz w:w="16850" w:h="11900" w:orient="landscape"/>
          <w:pgMar w:top="1100" w:right="1300" w:bottom="840" w:left="1200" w:header="0" w:footer="653" w:gutter="0"/>
          <w:cols w:space="720"/>
        </w:sect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spacing w:before="2"/>
        <w:rPr>
          <w:i w:val="0"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3"/>
        <w:gridCol w:w="4392"/>
        <w:gridCol w:w="4395"/>
      </w:tblGrid>
      <w:tr w:rsidR="00211BF0">
        <w:trPr>
          <w:trHeight w:val="419"/>
        </w:trPr>
        <w:tc>
          <w:tcPr>
            <w:tcW w:w="13858" w:type="dxa"/>
            <w:gridSpan w:val="4"/>
          </w:tcPr>
          <w:p w:rsidR="00211BF0" w:rsidRDefault="00E416C0">
            <w:pPr>
              <w:pStyle w:val="TableParagraph"/>
              <w:spacing w:line="400" w:lineRule="exact"/>
              <w:ind w:left="1708" w:right="1696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 xml:space="preserve">4. </w:t>
            </w:r>
            <w:proofErr w:type="spellStart"/>
            <w:r>
              <w:rPr>
                <w:b/>
                <w:i/>
                <w:color w:val="6F2F9F"/>
                <w:sz w:val="36"/>
              </w:rPr>
              <w:t>Višemedijska</w:t>
            </w:r>
            <w:proofErr w:type="spellEnd"/>
            <w:r>
              <w:rPr>
                <w:b/>
                <w:i/>
                <w:color w:val="6F2F9F"/>
                <w:sz w:val="36"/>
              </w:rPr>
              <w:t xml:space="preserve"> posla</w:t>
            </w:r>
          </w:p>
        </w:tc>
      </w:tr>
      <w:tr w:rsidR="00211BF0">
        <w:trPr>
          <w:trHeight w:val="323"/>
        </w:trPr>
        <w:tc>
          <w:tcPr>
            <w:tcW w:w="768" w:type="dxa"/>
            <w:shd w:val="clear" w:color="auto" w:fill="D9D9D9"/>
          </w:tcPr>
          <w:p w:rsidR="00211BF0" w:rsidRDefault="00211B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392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7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395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3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1BF0">
        <w:trPr>
          <w:trHeight w:val="1536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606" w:right="261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37" w:lineRule="auto"/>
              <w:ind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>Uz pomoć učitelja prepoznaje različite vrste grafičkih i zvučnih podataka te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videopodataka</w:t>
            </w:r>
            <w:proofErr w:type="spellEnd"/>
            <w:r>
              <w:rPr>
                <w:i/>
                <w:sz w:val="20"/>
              </w:rPr>
              <w:t xml:space="preserve"> pohranjenih u računalnim memorijama u obliku datoteka.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Rješava postavljeni zadatak uz pomoć, samostalno ne uočava pogreške u radu.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37" w:lineRule="auto"/>
              <w:ind w:left="111" w:right="890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različitih vrsta podataka i datoteka.</w:t>
            </w:r>
          </w:p>
        </w:tc>
      </w:tr>
      <w:tr w:rsidR="00211BF0">
        <w:trPr>
          <w:trHeight w:val="1399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211BF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11BF0" w:rsidRDefault="00E416C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Učenik poznaje i koristi se odgovarajućim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programima za njihovo </w:t>
            </w:r>
            <w:r>
              <w:rPr>
                <w:i/>
                <w:w w:val="95"/>
                <w:sz w:val="20"/>
              </w:rPr>
              <w:t>pregledavanje/reprodukciju.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 probleme u radu uočava i ispravlja ih uz pomoć učitelja.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odgovarajućim programima za</w:t>
            </w:r>
          </w:p>
          <w:p w:rsidR="00211BF0" w:rsidRDefault="00E416C0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pregledavanje sadržaja različitih vrsta datoteka.</w:t>
            </w:r>
          </w:p>
        </w:tc>
      </w:tr>
      <w:tr w:rsidR="00211BF0">
        <w:trPr>
          <w:trHeight w:val="1692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686" w:right="242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načine prikazivanja slike na</w:t>
            </w:r>
          </w:p>
          <w:p w:rsidR="00211BF0" w:rsidRDefault="00E416C0">
            <w:pPr>
              <w:pStyle w:val="TableParagraph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zaslonu i pisaču, opisuje kvalitetu grafičkoga zapisa navodeći neka obilježja, objašnjava proces reprodukcije i snimanja zvuka te videa računalom.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Učenik primjenjuje postupak pohranjivanja</w:t>
            </w:r>
          </w:p>
          <w:p w:rsidR="00211BF0" w:rsidRDefault="00E416C0">
            <w:pPr>
              <w:pStyle w:val="TableParagraph"/>
              <w:ind w:left="111" w:right="179"/>
              <w:rPr>
                <w:i/>
                <w:sz w:val="20"/>
              </w:rPr>
            </w:pPr>
            <w:r>
              <w:rPr>
                <w:i/>
                <w:sz w:val="20"/>
              </w:rPr>
              <w:t>grafičkih i zvučnih podataka te videozapisa u različitim formatima koristeći se</w:t>
            </w:r>
          </w:p>
          <w:p w:rsidR="00211BF0" w:rsidRDefault="00E416C0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odgovarajućim programima.</w:t>
            </w:r>
          </w:p>
        </w:tc>
      </w:tr>
      <w:tr w:rsidR="00211BF0">
        <w:trPr>
          <w:trHeight w:val="1161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422" w:right="140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Uspoređuje kvalitetu datoteka, pronalazi i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odabire primjerene programe za uređivanje/prilagodbu</w:t>
            </w:r>
          </w:p>
          <w:p w:rsidR="00211BF0" w:rsidRDefault="00E416C0">
            <w:pPr>
              <w:pStyle w:val="TableParagraph"/>
              <w:spacing w:line="23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grafičkih/zvučnih/video formata.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</w:t>
            </w:r>
          </w:p>
          <w:p w:rsidR="00211BF0" w:rsidRDefault="00E416C0">
            <w:pPr>
              <w:pStyle w:val="TableParagraph"/>
              <w:spacing w:line="23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novim situacijama. Preporuča i argumentira.</w:t>
            </w:r>
          </w:p>
          <w:p w:rsidR="00211BF0" w:rsidRDefault="00E416C0">
            <w:pPr>
              <w:pStyle w:val="TableParagraph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Istražuje, odabire i primjenjuje dodatne načine rješavanja postavljenog zadatka.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Učenik analizira obilježja, prednosti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  <w:p w:rsidR="00211BF0" w:rsidRDefault="00E416C0">
            <w:pPr>
              <w:pStyle w:val="TableParagraph"/>
              <w:ind w:left="111" w:right="66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nedostatke različitih formata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datoteka. Surađuje u virtualnoj zajednici. Uočava moguće probleme, predlaže rješenja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  <w:p w:rsidR="00211BF0" w:rsidRDefault="00E416C0">
            <w:pPr>
              <w:pStyle w:val="TableParagraph"/>
              <w:spacing w:line="225" w:lineRule="exact"/>
              <w:ind w:left="11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preporuke za rad.</w:t>
            </w:r>
          </w:p>
        </w:tc>
      </w:tr>
    </w:tbl>
    <w:p w:rsidR="00211BF0" w:rsidRDefault="00211BF0">
      <w:pPr>
        <w:spacing w:line="225" w:lineRule="exact"/>
        <w:jc w:val="both"/>
        <w:rPr>
          <w:sz w:val="20"/>
        </w:rPr>
        <w:sectPr w:rsidR="00211BF0">
          <w:pgSz w:w="16850" w:h="11900" w:orient="landscape"/>
          <w:pgMar w:top="1100" w:right="1300" w:bottom="840" w:left="1200" w:header="0" w:footer="653" w:gutter="0"/>
          <w:cols w:space="720"/>
        </w:sect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rPr>
          <w:i w:val="0"/>
          <w:sz w:val="20"/>
        </w:rPr>
      </w:pPr>
    </w:p>
    <w:p w:rsidR="00211BF0" w:rsidRDefault="00211BF0">
      <w:pPr>
        <w:pStyle w:val="Tijeloteksta"/>
        <w:spacing w:before="4" w:after="1"/>
        <w:rPr>
          <w:i w:val="0"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03"/>
        <w:gridCol w:w="4392"/>
        <w:gridCol w:w="4395"/>
      </w:tblGrid>
      <w:tr w:rsidR="00211BF0">
        <w:trPr>
          <w:trHeight w:val="419"/>
        </w:trPr>
        <w:tc>
          <w:tcPr>
            <w:tcW w:w="13858" w:type="dxa"/>
            <w:gridSpan w:val="4"/>
          </w:tcPr>
          <w:p w:rsidR="00211BF0" w:rsidRDefault="00E416C0">
            <w:pPr>
              <w:pStyle w:val="TableParagraph"/>
              <w:spacing w:line="400" w:lineRule="exact"/>
              <w:ind w:left="1708" w:right="1698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5. Predstavi se i prezentiraj</w:t>
            </w:r>
          </w:p>
        </w:tc>
      </w:tr>
      <w:tr w:rsidR="00211BF0">
        <w:trPr>
          <w:trHeight w:val="323"/>
        </w:trPr>
        <w:tc>
          <w:tcPr>
            <w:tcW w:w="768" w:type="dxa"/>
            <w:shd w:val="clear" w:color="auto" w:fill="D9D9D9"/>
          </w:tcPr>
          <w:p w:rsidR="00211BF0" w:rsidRDefault="00211BF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3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4392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7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4395" w:type="dxa"/>
            <w:shd w:val="clear" w:color="auto" w:fill="D9D9D9"/>
          </w:tcPr>
          <w:p w:rsidR="00211BF0" w:rsidRDefault="00E416C0">
            <w:pPr>
              <w:pStyle w:val="TableParagraph"/>
              <w:spacing w:line="304" w:lineRule="exact"/>
              <w:ind w:left="3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211BF0">
        <w:trPr>
          <w:trHeight w:val="1135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299" w:right="130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Dovolja</w:t>
            </w:r>
            <w:proofErr w:type="spellEnd"/>
            <w:r>
              <w:rPr>
                <w:b/>
                <w:sz w:val="24"/>
              </w:rPr>
              <w:t xml:space="preserve"> n (2)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ind w:right="138"/>
              <w:rPr>
                <w:i/>
                <w:sz w:val="20"/>
              </w:rPr>
            </w:pPr>
            <w:r>
              <w:rPr>
                <w:i/>
                <w:sz w:val="20"/>
              </w:rPr>
              <w:t>Učenik prepoznaje operativne sustave, servise i programe za stvaranje, uređivanje te objavljivanje mrežnih stranica.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Rješava postavljeni zadatak uz pomoć, samostalno ne uočava pogreške u radu.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ind w:left="111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Učenik prepoznaje različite platforme (operacijske sustave) koje se upotrebljavaju na različitim digitalnim uređajima.</w:t>
            </w:r>
          </w:p>
        </w:tc>
      </w:tr>
      <w:tr w:rsidR="00211BF0">
        <w:trPr>
          <w:trHeight w:val="1626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211BF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11BF0" w:rsidRDefault="00E416C0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Učenik opisuje strukturu svojega budućeg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mrežnog sadržaja.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Odabire odgovarajuće programe za</w:t>
            </w:r>
          </w:p>
          <w:p w:rsidR="00211BF0" w:rsidRDefault="00E416C0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pregledavanje i/ili uređivanje digitalnog sadržaja u skladu s odabranom platformom te analizira njihovu primjenu. Radi uz povremenu pomoć učitelja, pogreške i probleme u radu uočava i ispravlja ih uz</w:t>
            </w:r>
          </w:p>
          <w:p w:rsidR="00211BF0" w:rsidRDefault="00E416C0">
            <w:pPr>
              <w:pStyle w:val="TableParagraph"/>
              <w:spacing w:before="1"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pomoć učitelja.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Prikuplja i organizira različite podatke</w:t>
            </w:r>
          </w:p>
          <w:p w:rsidR="00211BF0" w:rsidRDefault="00E416C0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potrebne za izradu mrežnih sadržaja</w:t>
            </w:r>
          </w:p>
          <w:p w:rsidR="00211BF0" w:rsidRDefault="00E416C0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poštujući dobru praksu u području autorskoga prava.</w:t>
            </w:r>
          </w:p>
        </w:tc>
      </w:tr>
      <w:tr w:rsidR="00211BF0">
        <w:trPr>
          <w:trHeight w:val="1624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E416C0">
            <w:pPr>
              <w:pStyle w:val="TableParagraph"/>
              <w:spacing w:before="151" w:line="247" w:lineRule="auto"/>
              <w:ind w:left="652" w:right="206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Analizira, izabire i koristi se odgovarajućim servisom ili programom za objavljivanje</w:t>
            </w:r>
          </w:p>
          <w:p w:rsidR="00211BF0" w:rsidRDefault="00E416C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mrežnih stranica.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Provodi postupak instalacije odnosno deinstalacije nekoga programa, koristi se</w:t>
            </w:r>
          </w:p>
          <w:p w:rsidR="00211BF0" w:rsidRDefault="00E416C0">
            <w:pPr>
              <w:pStyle w:val="TableParagraph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odabranim programima i prilagođava obilježja programa prema obrazovnim potrebama.</w:t>
            </w:r>
          </w:p>
          <w:p w:rsidR="00211BF0" w:rsidRDefault="00E416C0">
            <w:pPr>
              <w:pStyle w:val="TableParagraph"/>
              <w:spacing w:line="230" w:lineRule="exact"/>
              <w:ind w:right="627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37" w:lineRule="auto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Učenik izrađuje i objavljuje interaktivne sadržaje poštujući autorska prava.</w:t>
            </w:r>
          </w:p>
        </w:tc>
      </w:tr>
      <w:tr w:rsidR="00211BF0">
        <w:trPr>
          <w:trHeight w:val="1627"/>
        </w:trPr>
        <w:tc>
          <w:tcPr>
            <w:tcW w:w="768" w:type="dxa"/>
            <w:shd w:val="clear" w:color="auto" w:fill="D9D9D9"/>
            <w:textDirection w:val="btLr"/>
          </w:tcPr>
          <w:p w:rsidR="00211BF0" w:rsidRDefault="00211BF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11BF0" w:rsidRDefault="00E416C0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načine prilagodbe i uređivanja</w:t>
            </w:r>
          </w:p>
          <w:p w:rsidR="00211BF0" w:rsidRDefault="00E416C0">
            <w:pPr>
              <w:pStyle w:val="TableParagraph"/>
              <w:ind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različitih multimedijskih sadržaja kako bi bili prikladni za objavljivanje na mreži ih objavljuje poštujući zahtjeve autorskog prava.</w:t>
            </w:r>
          </w:p>
        </w:tc>
        <w:tc>
          <w:tcPr>
            <w:tcW w:w="4392" w:type="dxa"/>
          </w:tcPr>
          <w:p w:rsidR="00211BF0" w:rsidRDefault="00E416C0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Razmatra uvjete korištenja programa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prije</w:t>
            </w:r>
          </w:p>
          <w:p w:rsidR="00211BF0" w:rsidRDefault="00E416C0">
            <w:pPr>
              <w:pStyle w:val="TableParagraph"/>
              <w:ind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odabira i instalacije. Kritički prosuđuje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dobra i loša obilježja pojedinih mrežnih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sadržaja.</w:t>
            </w:r>
          </w:p>
          <w:p w:rsidR="00211BF0" w:rsidRDefault="00E416C0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 Preporuča i argumentira.</w:t>
            </w:r>
          </w:p>
          <w:p w:rsidR="00211BF0" w:rsidRDefault="00E416C0">
            <w:pPr>
              <w:pStyle w:val="TableParagraph"/>
              <w:spacing w:before="1" w:line="232" w:lineRule="exact"/>
              <w:ind w:right="581"/>
              <w:rPr>
                <w:i/>
                <w:sz w:val="20"/>
              </w:rPr>
            </w:pPr>
            <w:r>
              <w:rPr>
                <w:i/>
                <w:sz w:val="20"/>
              </w:rPr>
              <w:t>Istražuje, odabire i primjenjuje dodatne načine rješavanja postavljenog zadatka.</w:t>
            </w:r>
          </w:p>
        </w:tc>
        <w:tc>
          <w:tcPr>
            <w:tcW w:w="4395" w:type="dxa"/>
          </w:tcPr>
          <w:p w:rsidR="00211BF0" w:rsidRDefault="00E416C0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Učenik primjenjuje i analizira osnovne</w:t>
            </w:r>
          </w:p>
          <w:p w:rsidR="00211BF0" w:rsidRDefault="00E416C0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jezika HTML – kodovi za ugradnju multimedijskih sadržaja, prilagodbu visine i širine, naredbe za uređivanje teksta (boja, podebljano, ukošeno).</w:t>
            </w:r>
          </w:p>
        </w:tc>
      </w:tr>
    </w:tbl>
    <w:p w:rsidR="00E416C0" w:rsidRDefault="00E416C0"/>
    <w:sectPr w:rsidR="00E416C0">
      <w:pgSz w:w="16850" w:h="11900" w:orient="landscape"/>
      <w:pgMar w:top="1100" w:right="1300" w:bottom="840" w:left="120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C9" w:rsidRDefault="007D19C9">
      <w:r>
        <w:separator/>
      </w:r>
    </w:p>
  </w:endnote>
  <w:endnote w:type="continuationSeparator" w:id="0">
    <w:p w:rsidR="007D19C9" w:rsidRDefault="007D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81" w:rsidRDefault="00C334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F0" w:rsidRDefault="00211BF0">
    <w:pPr>
      <w:pStyle w:val="Tijeloteksta"/>
      <w:spacing w:line="14" w:lineRule="auto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81" w:rsidRDefault="00C334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C9" w:rsidRDefault="007D19C9">
      <w:r>
        <w:separator/>
      </w:r>
    </w:p>
  </w:footnote>
  <w:footnote w:type="continuationSeparator" w:id="0">
    <w:p w:rsidR="007D19C9" w:rsidRDefault="007D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81" w:rsidRDefault="00C334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72" w:rsidRDefault="005C4B72" w:rsidP="005C4B72">
    <w:pPr>
      <w:pStyle w:val="Zaglavlje"/>
      <w:rPr>
        <w:sz w:val="28"/>
      </w:rPr>
    </w:pPr>
  </w:p>
  <w:p w:rsidR="005C4B72" w:rsidRPr="00547AEC" w:rsidRDefault="005C4B72" w:rsidP="005C4B72">
    <w:pPr>
      <w:pStyle w:val="Zaglavlje"/>
      <w:rPr>
        <w:sz w:val="28"/>
      </w:rPr>
    </w:pPr>
    <w:r w:rsidRPr="00547AEC">
      <w:rPr>
        <w:sz w:val="28"/>
      </w:rPr>
      <w:t xml:space="preserve">Kriteriji vrednovanja iz Informatike za </w:t>
    </w:r>
    <w:r>
      <w:rPr>
        <w:sz w:val="28"/>
      </w:rPr>
      <w:t>7</w:t>
    </w:r>
    <w:r w:rsidRPr="00547AEC">
      <w:rPr>
        <w:sz w:val="28"/>
      </w:rPr>
      <w:t xml:space="preserve">. </w:t>
    </w:r>
    <w:r w:rsidRPr="00547AEC">
      <w:rPr>
        <w:sz w:val="28"/>
      </w:rPr>
      <w:t>razred</w:t>
    </w:r>
    <w:r>
      <w:rPr>
        <w:sz w:val="28"/>
      </w:rPr>
      <w:t xml:space="preserve">           školska godina: </w:t>
    </w:r>
    <w:r>
      <w:rPr>
        <w:sz w:val="28"/>
      </w:rPr>
      <w:t>202</w:t>
    </w:r>
    <w:r w:rsidR="00C33481">
      <w:rPr>
        <w:sz w:val="28"/>
      </w:rPr>
      <w:t>3</w:t>
    </w:r>
    <w:r>
      <w:rPr>
        <w:sz w:val="28"/>
      </w:rPr>
      <w:t>/2</w:t>
    </w:r>
    <w:r w:rsidR="00C33481">
      <w:rPr>
        <w:sz w:val="28"/>
      </w:rPr>
      <w:t>4</w:t>
    </w:r>
    <w:bookmarkStart w:id="0" w:name="_GoBack"/>
    <w:bookmarkEnd w:id="0"/>
    <w:r>
      <w:rPr>
        <w:sz w:val="28"/>
      </w:rPr>
      <w:t xml:space="preserve">                  OŠ </w:t>
    </w:r>
    <w:proofErr w:type="spellStart"/>
    <w:r>
      <w:rPr>
        <w:sz w:val="28"/>
      </w:rPr>
      <w:t>Meterize</w:t>
    </w:r>
    <w:proofErr w:type="spellEnd"/>
    <w:r>
      <w:rPr>
        <w:sz w:val="28"/>
      </w:rPr>
      <w:t>, Šibenik</w:t>
    </w:r>
  </w:p>
  <w:p w:rsidR="005C4B72" w:rsidRDefault="005C4B7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81" w:rsidRDefault="00C334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1302D"/>
    <w:multiLevelType w:val="hybridMultilevel"/>
    <w:tmpl w:val="CBA4DF18"/>
    <w:lvl w:ilvl="0" w:tplc="4ACCD308">
      <w:start w:val="1"/>
      <w:numFmt w:val="decimal"/>
      <w:lvlText w:val="%1."/>
      <w:lvlJc w:val="left"/>
      <w:pPr>
        <w:ind w:left="936" w:hanging="360"/>
        <w:jc w:val="left"/>
      </w:pPr>
      <w:rPr>
        <w:rFonts w:ascii="Trebuchet MS" w:eastAsia="Trebuchet MS" w:hAnsi="Trebuchet MS" w:cs="Trebuchet MS" w:hint="default"/>
        <w:color w:val="365F91"/>
        <w:spacing w:val="-3"/>
        <w:w w:val="100"/>
        <w:sz w:val="24"/>
        <w:szCs w:val="24"/>
        <w:lang w:val="hr-HR" w:eastAsia="hr-HR" w:bidi="hr-HR"/>
      </w:rPr>
    </w:lvl>
    <w:lvl w:ilvl="1" w:tplc="8F26220A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  <w:lvl w:ilvl="2" w:tplc="25FA2B5C">
      <w:numFmt w:val="bullet"/>
      <w:lvlText w:val="•"/>
      <w:lvlJc w:val="left"/>
      <w:pPr>
        <w:ind w:left="3620" w:hanging="360"/>
      </w:pPr>
      <w:rPr>
        <w:rFonts w:hint="default"/>
        <w:lang w:val="hr-HR" w:eastAsia="hr-HR" w:bidi="hr-HR"/>
      </w:rPr>
    </w:lvl>
    <w:lvl w:ilvl="3" w:tplc="B3C2BCC0">
      <w:numFmt w:val="bullet"/>
      <w:lvlText w:val="•"/>
      <w:lvlJc w:val="left"/>
      <w:pPr>
        <w:ind w:left="4960" w:hanging="360"/>
      </w:pPr>
      <w:rPr>
        <w:rFonts w:hint="default"/>
        <w:lang w:val="hr-HR" w:eastAsia="hr-HR" w:bidi="hr-HR"/>
      </w:rPr>
    </w:lvl>
    <w:lvl w:ilvl="4" w:tplc="BCF6DF90">
      <w:numFmt w:val="bullet"/>
      <w:lvlText w:val="•"/>
      <w:lvlJc w:val="left"/>
      <w:pPr>
        <w:ind w:left="6300" w:hanging="360"/>
      </w:pPr>
      <w:rPr>
        <w:rFonts w:hint="default"/>
        <w:lang w:val="hr-HR" w:eastAsia="hr-HR" w:bidi="hr-HR"/>
      </w:rPr>
    </w:lvl>
    <w:lvl w:ilvl="5" w:tplc="3B9C62F6">
      <w:numFmt w:val="bullet"/>
      <w:lvlText w:val="•"/>
      <w:lvlJc w:val="left"/>
      <w:pPr>
        <w:ind w:left="7640" w:hanging="360"/>
      </w:pPr>
      <w:rPr>
        <w:rFonts w:hint="default"/>
        <w:lang w:val="hr-HR" w:eastAsia="hr-HR" w:bidi="hr-HR"/>
      </w:rPr>
    </w:lvl>
    <w:lvl w:ilvl="6" w:tplc="D226877C">
      <w:numFmt w:val="bullet"/>
      <w:lvlText w:val="•"/>
      <w:lvlJc w:val="left"/>
      <w:pPr>
        <w:ind w:left="8980" w:hanging="360"/>
      </w:pPr>
      <w:rPr>
        <w:rFonts w:hint="default"/>
        <w:lang w:val="hr-HR" w:eastAsia="hr-HR" w:bidi="hr-HR"/>
      </w:rPr>
    </w:lvl>
    <w:lvl w:ilvl="7" w:tplc="10D0574A">
      <w:numFmt w:val="bullet"/>
      <w:lvlText w:val="•"/>
      <w:lvlJc w:val="left"/>
      <w:pPr>
        <w:ind w:left="10320" w:hanging="360"/>
      </w:pPr>
      <w:rPr>
        <w:rFonts w:hint="default"/>
        <w:lang w:val="hr-HR" w:eastAsia="hr-HR" w:bidi="hr-HR"/>
      </w:rPr>
    </w:lvl>
    <w:lvl w:ilvl="8" w:tplc="19484416">
      <w:numFmt w:val="bullet"/>
      <w:lvlText w:val="•"/>
      <w:lvlJc w:val="left"/>
      <w:pPr>
        <w:ind w:left="11660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BF0"/>
    <w:rsid w:val="00211BF0"/>
    <w:rsid w:val="005C4B72"/>
    <w:rsid w:val="007D19C9"/>
    <w:rsid w:val="00AC4531"/>
    <w:rsid w:val="00C33481"/>
    <w:rsid w:val="00E416C0"/>
    <w:rsid w:val="00E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63AE6"/>
  <w15:docId w15:val="{A32E28EC-CBA3-400D-8EC3-1F8FA847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101"/>
      <w:ind w:left="900" w:right="803"/>
      <w:jc w:val="center"/>
      <w:outlineLvl w:val="0"/>
    </w:pPr>
    <w:rPr>
      <w:b/>
      <w:bCs/>
      <w:sz w:val="52"/>
      <w:szCs w:val="52"/>
    </w:rPr>
  </w:style>
  <w:style w:type="paragraph" w:styleId="Naslov2">
    <w:name w:val="heading 2"/>
    <w:basedOn w:val="Normal"/>
    <w:uiPriority w:val="9"/>
    <w:unhideWhenUsed/>
    <w:qFormat/>
    <w:pPr>
      <w:spacing w:before="40"/>
      <w:ind w:left="936" w:hanging="361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0"/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Zaglavlje">
    <w:name w:val="header"/>
    <w:basedOn w:val="Normal"/>
    <w:link w:val="ZaglavljeChar"/>
    <w:uiPriority w:val="99"/>
    <w:unhideWhenUsed/>
    <w:rsid w:val="005C4B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4B72"/>
    <w:rPr>
      <w:rFonts w:ascii="Trebuchet MS" w:eastAsia="Trebuchet MS" w:hAnsi="Trebuchet MS" w:cs="Trebuchet MS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5C4B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4B72"/>
    <w:rPr>
      <w:rFonts w:ascii="Trebuchet MS" w:eastAsia="Trebuchet MS" w:hAnsi="Trebuchet MS" w:cs="Trebuchet MS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Barislav Poparić Grgas</cp:lastModifiedBy>
  <cp:revision>4</cp:revision>
  <dcterms:created xsi:type="dcterms:W3CDTF">2021-10-17T21:51:00Z</dcterms:created>
  <dcterms:modified xsi:type="dcterms:W3CDTF">2023-09-08T17:30:00Z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