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OSNOVNA ŠKOLA METERIZE, ŠIBENIK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PUT KROZ METERIZE 48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KLASA:112-01/</w:t>
      </w:r>
      <w:r w:rsidR="00A63ABA">
        <w:rPr>
          <w:rFonts w:asciiTheme="minorHAnsi" w:hAnsiTheme="minorHAnsi" w:cstheme="minorHAnsi"/>
          <w:lang w:val="de-DE"/>
        </w:rPr>
        <w:t>20</w:t>
      </w:r>
      <w:r w:rsidRPr="00F052A2">
        <w:rPr>
          <w:rFonts w:asciiTheme="minorHAnsi" w:hAnsiTheme="minorHAnsi" w:cstheme="minorHAnsi"/>
          <w:lang w:val="de-DE"/>
        </w:rPr>
        <w:t>-01/</w:t>
      </w:r>
      <w:r w:rsidR="00797E50">
        <w:rPr>
          <w:rFonts w:asciiTheme="minorHAnsi" w:hAnsiTheme="minorHAnsi" w:cstheme="minorHAnsi"/>
          <w:lang w:val="de-DE"/>
        </w:rPr>
        <w:t>0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URBROJ: 2182/01-4-1-01-</w:t>
      </w:r>
      <w:r w:rsidR="00A63ABA">
        <w:rPr>
          <w:rFonts w:asciiTheme="minorHAnsi" w:hAnsiTheme="minorHAnsi" w:cstheme="minorHAnsi"/>
          <w:lang w:val="de-DE"/>
        </w:rPr>
        <w:t>20</w:t>
      </w:r>
      <w:r w:rsidRPr="00F052A2">
        <w:rPr>
          <w:rFonts w:asciiTheme="minorHAnsi" w:hAnsiTheme="minorHAnsi" w:cstheme="minorHAnsi"/>
          <w:lang w:val="de-DE"/>
        </w:rPr>
        <w:t>-</w:t>
      </w:r>
      <w:r w:rsidR="00151E68">
        <w:rPr>
          <w:rFonts w:asciiTheme="minorHAnsi" w:hAnsiTheme="minorHAnsi" w:cstheme="minorHAnsi"/>
          <w:lang w:val="de-DE"/>
        </w:rPr>
        <w:t>01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Šibenik, 1</w:t>
      </w:r>
      <w:r w:rsidR="00BB4E6E">
        <w:rPr>
          <w:rFonts w:asciiTheme="minorHAnsi" w:hAnsiTheme="minorHAnsi" w:cstheme="minorHAnsi"/>
          <w:lang w:val="de-DE"/>
        </w:rPr>
        <w:t>3</w:t>
      </w:r>
      <w:r w:rsidR="00A63ABA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A63ABA">
        <w:rPr>
          <w:rFonts w:asciiTheme="minorHAnsi" w:hAnsiTheme="minorHAnsi" w:cstheme="minorHAnsi"/>
          <w:lang w:val="de-DE"/>
        </w:rPr>
        <w:t>veljače</w:t>
      </w:r>
      <w:proofErr w:type="spellEnd"/>
      <w:r w:rsidR="00A63ABA">
        <w:rPr>
          <w:rFonts w:asciiTheme="minorHAnsi" w:hAnsiTheme="minorHAnsi" w:cstheme="minorHAnsi"/>
          <w:lang w:val="de-DE"/>
        </w:rPr>
        <w:t xml:space="preserve"> 2020</w:t>
      </w:r>
      <w:r w:rsidRPr="00F052A2">
        <w:rPr>
          <w:rFonts w:asciiTheme="minorHAnsi" w:hAnsiTheme="minorHAnsi" w:cstheme="minorHAnsi"/>
          <w:lang w:val="de-DE"/>
        </w:rPr>
        <w:t>.</w:t>
      </w:r>
    </w:p>
    <w:p w:rsidR="00F052A2" w:rsidRPr="00F052A2" w:rsidRDefault="00F052A2" w:rsidP="00F052A2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>, Šibenik, vezano uz raspisane natječaje od 1</w:t>
      </w:r>
      <w:r w:rsidR="00D739E6">
        <w:rPr>
          <w:rFonts w:asciiTheme="minorHAnsi" w:hAnsiTheme="minorHAnsi" w:cstheme="minorHAnsi"/>
        </w:rPr>
        <w:t>3</w:t>
      </w:r>
      <w:r w:rsidRPr="00F052A2">
        <w:rPr>
          <w:rFonts w:asciiTheme="minorHAnsi" w:hAnsiTheme="minorHAnsi" w:cstheme="minorHAnsi"/>
        </w:rPr>
        <w:t xml:space="preserve">. </w:t>
      </w:r>
      <w:r w:rsidR="00A63ABA">
        <w:rPr>
          <w:rFonts w:asciiTheme="minorHAnsi" w:hAnsiTheme="minorHAnsi" w:cstheme="minorHAnsi"/>
        </w:rPr>
        <w:t>veljače</w:t>
      </w:r>
      <w:r w:rsidRPr="00F052A2">
        <w:rPr>
          <w:rFonts w:asciiTheme="minorHAnsi" w:hAnsiTheme="minorHAnsi" w:cstheme="minorHAnsi"/>
        </w:rPr>
        <w:t xml:space="preserve"> 20</w:t>
      </w:r>
      <w:r w:rsidR="00A63ABA">
        <w:rPr>
          <w:rFonts w:asciiTheme="minorHAnsi" w:hAnsiTheme="minorHAnsi" w:cstheme="minorHAnsi"/>
        </w:rPr>
        <w:t>20</w:t>
      </w:r>
      <w:r w:rsidRPr="00F052A2">
        <w:rPr>
          <w:rFonts w:asciiTheme="minorHAnsi" w:hAnsiTheme="minorHAnsi" w:cstheme="minorHAnsi"/>
        </w:rPr>
        <w:t>. Povjerenstvo za vrednovanje kandidata  objavljuje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SARŽAJ I  NAČIN TESTIRANJA</w:t>
      </w:r>
      <w:r w:rsidR="00DA7F97"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730C60" w:rsidRPr="00730C60" w:rsidRDefault="00730C60" w:rsidP="00730C6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/>
          <w:u w:val="single"/>
        </w:rPr>
      </w:pPr>
      <w:r w:rsidRPr="00730C60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F052A2" w:rsidRDefault="00F052A2" w:rsidP="00730C60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>Provjera se  sastoji  od dva dijela, pisane provjere kandidata  (testiranja) i razgovora (intervjua) kandidata s Povjerenstvom.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Područje procjene za pismeno testiranje odnosi se na propise i primjenu propisa za odgojno-obrazovne radnike i traje ukupno 45 minuta.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 xml:space="preserve">Uz svako pitanje iskazan je broj bodova kojim se vrednuje ispravan rezultat.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ukupnog 30 mogućih bodova, u postotku 66%.</w:t>
      </w:r>
    </w:p>
    <w:p w:rsidR="00797E50" w:rsidRPr="00F052A2" w:rsidRDefault="00797E50" w:rsidP="00F052A2">
      <w:pPr>
        <w:jc w:val="both"/>
        <w:rPr>
          <w:rFonts w:asciiTheme="minorHAnsi" w:hAnsiTheme="minorHAnsi" w:cstheme="minorHAnsi"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797E50" w:rsidRDefault="00797E50" w:rsidP="00F052A2">
      <w:pPr>
        <w:jc w:val="both"/>
        <w:rPr>
          <w:rFonts w:asciiTheme="minorHAnsi" w:hAnsiTheme="minorHAnsi" w:cstheme="minorHAnsi"/>
          <w:b/>
        </w:rPr>
      </w:pPr>
    </w:p>
    <w:p w:rsidR="00797E50" w:rsidRPr="00730C60" w:rsidRDefault="00797E50" w:rsidP="00797E50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/>
          <w:u w:val="single"/>
        </w:rPr>
      </w:pPr>
      <w:r w:rsidRPr="00730C60">
        <w:rPr>
          <w:rFonts w:asciiTheme="minorHAnsi" w:hAnsiTheme="minorHAnsi" w:cstheme="minorHAnsi"/>
          <w:b/>
          <w:u w:val="single"/>
        </w:rPr>
        <w:t>Testiranje za pomoćno- tehničke kandidate/ radnike</w:t>
      </w:r>
    </w:p>
    <w:p w:rsidR="00797E50" w:rsidRPr="00730C60" w:rsidRDefault="00945395" w:rsidP="00797E50">
      <w:pPr>
        <w:ind w:left="360"/>
        <w:jc w:val="both"/>
        <w:rPr>
          <w:rFonts w:asciiTheme="minorHAnsi" w:hAnsiTheme="minorHAnsi" w:cstheme="minorHAnsi"/>
        </w:rPr>
      </w:pPr>
      <w:r w:rsidRPr="00945395">
        <w:rPr>
          <w:rFonts w:asciiTheme="minorHAnsi" w:hAnsiTheme="minorHAnsi" w:cstheme="minorHAnsi"/>
        </w:rPr>
        <w:t xml:space="preserve">Provjera se  sastoji  od </w:t>
      </w:r>
      <w:bookmarkStart w:id="0" w:name="_GoBack"/>
      <w:bookmarkEnd w:id="0"/>
      <w:r w:rsidR="00797E50">
        <w:rPr>
          <w:rFonts w:asciiTheme="minorHAnsi" w:hAnsiTheme="minorHAnsi" w:cstheme="minorHAnsi"/>
        </w:rPr>
        <w:t>obavljanja određenog posla iz djelokruga rada</w:t>
      </w:r>
      <w:r w:rsidR="00552D03">
        <w:rPr>
          <w:rFonts w:asciiTheme="minorHAnsi" w:hAnsiTheme="minorHAnsi" w:cstheme="minorHAnsi"/>
        </w:rPr>
        <w:t>/</w:t>
      </w:r>
      <w:r w:rsidRPr="00945395">
        <w:rPr>
          <w:rFonts w:asciiTheme="minorHAnsi" w:hAnsiTheme="minorHAnsi" w:cstheme="minorHAnsi"/>
        </w:rPr>
        <w:t xml:space="preserve"> razgovora (intervjua) kandidata s Povjerenstvom.</w:t>
      </w:r>
      <w:r w:rsidR="00797E50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 su:</w:t>
      </w:r>
    </w:p>
    <w:p w:rsidR="00F052A2" w:rsidRPr="00486287" w:rsidRDefault="00F052A2" w:rsidP="00F052A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Zakona o odgoju i obrazovanju u osnovnoj i srednjoj školi (NN br. 87/08., 86/09, 92/10.,105/10.,90/11., 16/12. , </w:t>
      </w:r>
      <w:r w:rsidR="00A63ABA" w:rsidRPr="00486287">
        <w:rPr>
          <w:rFonts w:asciiTheme="minorHAnsi" w:hAnsiTheme="minorHAnsi" w:cstheme="minorHAnsi"/>
        </w:rPr>
        <w:t xml:space="preserve">86/12., 94/13, 152/14. ,7/17., </w:t>
      </w:r>
      <w:r w:rsidRPr="00486287">
        <w:rPr>
          <w:rFonts w:asciiTheme="minorHAnsi" w:hAnsiTheme="minorHAnsi" w:cstheme="minorHAnsi"/>
        </w:rPr>
        <w:t>68/18.</w:t>
      </w:r>
      <w:r w:rsidR="00A63ABA" w:rsidRPr="00486287">
        <w:rPr>
          <w:rFonts w:asciiTheme="minorHAnsi" w:hAnsiTheme="minorHAnsi" w:cstheme="minorHAnsi"/>
        </w:rPr>
        <w:t xml:space="preserve"> i 98/19.</w:t>
      </w:r>
      <w:r w:rsidRPr="00486287">
        <w:rPr>
          <w:rFonts w:asciiTheme="minorHAnsi" w:hAnsiTheme="minorHAnsi" w:cstheme="minorHAnsi"/>
        </w:rPr>
        <w:t xml:space="preserve">), </w:t>
      </w:r>
    </w:p>
    <w:p w:rsidR="00F052A2" w:rsidRPr="00486287" w:rsidRDefault="0029503D" w:rsidP="00F052A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>Pravilnik o načinima, postupcima i elementima vrednovanja učenika u osnovnoj i srednjoj školi (NN br. 112/10., 82/19.),</w:t>
      </w:r>
    </w:p>
    <w:p w:rsidR="00E214BE" w:rsidRPr="00486287" w:rsidRDefault="00F052A2" w:rsidP="00E214BE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Statut Osnovne škole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 xml:space="preserve"> (srpanj 2019.)</w:t>
      </w:r>
      <w:r w:rsidRPr="00486287">
        <w:rPr>
          <w:rFonts w:asciiTheme="minorHAnsi" w:hAnsiTheme="minorHAnsi" w:cstheme="minorHAnsi"/>
          <w:b/>
        </w:rPr>
        <w:t xml:space="preserve"> </w:t>
      </w:r>
      <w:hyperlink r:id="rId5" w:history="1">
        <w:r w:rsidR="00E214BE"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:rsidR="00F052A2" w:rsidRPr="00486287" w:rsidRDefault="00F052A2" w:rsidP="00AF1AF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6287">
        <w:rPr>
          <w:rFonts w:asciiTheme="minorHAnsi" w:hAnsiTheme="minorHAnsi" w:cstheme="minorHAnsi"/>
        </w:rPr>
        <w:t xml:space="preserve">Pravilnik o radu OŠ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 xml:space="preserve"> (srpanj 2019.) </w:t>
      </w:r>
      <w:hyperlink r:id="rId6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</w:p>
    <w:p w:rsidR="00F052A2" w:rsidRPr="00730C60" w:rsidRDefault="00F052A2" w:rsidP="00F052A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486287">
        <w:rPr>
          <w:rFonts w:asciiTheme="minorHAnsi" w:hAnsiTheme="minorHAnsi" w:cstheme="minorHAnsi"/>
        </w:rPr>
        <w:t xml:space="preserve">Godišnji plan i program rada OŠ </w:t>
      </w:r>
      <w:proofErr w:type="spellStart"/>
      <w:r w:rsidRPr="00486287">
        <w:rPr>
          <w:rFonts w:asciiTheme="minorHAnsi" w:hAnsiTheme="minorHAnsi" w:cstheme="minorHAnsi"/>
        </w:rPr>
        <w:t>Meterize</w:t>
      </w:r>
      <w:proofErr w:type="spellEnd"/>
      <w:r w:rsidRPr="00486287">
        <w:rPr>
          <w:rFonts w:asciiTheme="minorHAnsi" w:hAnsiTheme="minorHAnsi" w:cstheme="minorHAnsi"/>
        </w:rPr>
        <w:t>, Šibenik 201</w:t>
      </w:r>
      <w:r w:rsidR="0029503D" w:rsidRPr="00486287">
        <w:rPr>
          <w:rFonts w:asciiTheme="minorHAnsi" w:hAnsiTheme="minorHAnsi" w:cstheme="minorHAnsi"/>
        </w:rPr>
        <w:t>9</w:t>
      </w:r>
      <w:r w:rsidRPr="00486287">
        <w:rPr>
          <w:rFonts w:asciiTheme="minorHAnsi" w:hAnsiTheme="minorHAnsi" w:cstheme="minorHAnsi"/>
        </w:rPr>
        <w:t>./20</w:t>
      </w:r>
      <w:r w:rsidR="0029503D" w:rsidRPr="00486287">
        <w:rPr>
          <w:rFonts w:asciiTheme="minorHAnsi" w:hAnsiTheme="minorHAnsi" w:cstheme="minorHAnsi"/>
        </w:rPr>
        <w:t>20</w:t>
      </w:r>
      <w:r w:rsidRPr="00486287">
        <w:rPr>
          <w:rFonts w:asciiTheme="minorHAnsi" w:hAnsiTheme="minorHAnsi" w:cstheme="minorHAnsi"/>
        </w:rPr>
        <w:t xml:space="preserve">. </w:t>
      </w:r>
      <w:hyperlink r:id="rId7" w:history="1">
        <w:r w:rsidRPr="00486287">
          <w:rPr>
            <w:rFonts w:asciiTheme="minorHAnsi" w:hAnsiTheme="minorHAnsi" w:cstheme="minorHAnsi"/>
            <w:color w:val="0000FF"/>
            <w:u w:val="single"/>
          </w:rPr>
          <w:t>http://www.os-meterize-si.skole.hr/</w:t>
        </w:r>
      </w:hyperlink>
      <w:r w:rsidRPr="00486287">
        <w:rPr>
          <w:rFonts w:asciiTheme="minorHAnsi" w:hAnsiTheme="minorHAnsi" w:cstheme="minorHAnsi"/>
        </w:rPr>
        <w:t xml:space="preserve"> .</w:t>
      </w:r>
    </w:p>
    <w:p w:rsidR="00730C60" w:rsidRPr="00730C60" w:rsidRDefault="00730C60" w:rsidP="00730C60">
      <w:pPr>
        <w:ind w:left="600"/>
        <w:jc w:val="both"/>
        <w:rPr>
          <w:rFonts w:asciiTheme="minorHAnsi" w:hAnsiTheme="minorHAnsi" w:cstheme="minorHAnsi"/>
          <w:b/>
        </w:rPr>
      </w:pPr>
      <w:r w:rsidRPr="00730C60">
        <w:rPr>
          <w:rFonts w:asciiTheme="minorHAnsi" w:hAnsiTheme="minorHAnsi" w:cstheme="minorHAnsi"/>
          <w:b/>
        </w:rPr>
        <w:t>Naveden</w:t>
      </w:r>
      <w:r>
        <w:rPr>
          <w:rFonts w:asciiTheme="minorHAnsi" w:hAnsiTheme="minorHAnsi" w:cstheme="minorHAnsi"/>
          <w:b/>
        </w:rPr>
        <w:t xml:space="preserve">i izvori odnose se </w:t>
      </w:r>
      <w:r w:rsidRPr="00730C60">
        <w:rPr>
          <w:rFonts w:asciiTheme="minorHAnsi" w:hAnsiTheme="minorHAnsi" w:cstheme="minorHAnsi"/>
          <w:b/>
        </w:rPr>
        <w:t>samo na odgojno- obrazovne radnike/ kandidate!</w:t>
      </w:r>
    </w:p>
    <w:p w:rsidR="00F052A2" w:rsidRPr="00486287" w:rsidRDefault="00F052A2" w:rsidP="00F052A2">
      <w:pPr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</w:r>
      <w:r w:rsidR="00F052A2" w:rsidRPr="00F052A2">
        <w:rPr>
          <w:rFonts w:asciiTheme="minorHAnsi" w:hAnsiTheme="minorHAnsi" w:cstheme="minorHAnsi"/>
          <w:b/>
          <w:bCs/>
        </w:rPr>
        <w:t xml:space="preserve">Usmeno testiranje (intervju) s Povjerenstvom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razgovor (intervju) s Povjerenstvom pozivaju se kandidati koji ostvare pravo na pristup intervjuu.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razgovor (intervju) objavljuje Povjerenstvo na mrežnim stranicama Škole.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se intervju održava istog dana kada i pisano testiranje, Povjerenstvo će po završetku vrednovanja pisanog uratka kandidata, usmenim putem obavijestiti kandidate o postignutim bodovima na pisanom testiranju i pozvati kandidate koji su ostvarili 66% bodova od ukupnog broja bodova na usmeno testiranje (intervju) s Povjerenstvom.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8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 (intervjuu).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ravnatelju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</w:t>
      </w:r>
      <w:r w:rsidRPr="00F052A2">
        <w:rPr>
          <w:rFonts w:asciiTheme="minorHAnsi" w:hAnsiTheme="minorHAnsi" w:cstheme="minorHAnsi"/>
        </w:rPr>
        <w:lastRenderedPageBreak/>
        <w:t xml:space="preserve">odlučuje o kandidatu za kojeg će zatražiti prethodnu suglasnost Školskog odbora za zasnivanje radnog odnosa.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9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ind w:left="4248" w:firstLine="708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Povjerenstvo za vrednovanje kandidata</w:t>
      </w:r>
    </w:p>
    <w:p w:rsidR="007D160F" w:rsidRDefault="006562F8" w:rsidP="00F052A2">
      <w:pPr>
        <w:pStyle w:val="Default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Lovrić, prof., predsjednica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A46223" w:rsidRPr="00F052A2" w:rsidRDefault="00A46223">
      <w:pPr>
        <w:rPr>
          <w:rFonts w:asciiTheme="minorHAnsi" w:hAnsiTheme="minorHAnsi" w:cstheme="minorHAnsi"/>
        </w:rPr>
      </w:pPr>
    </w:p>
    <w:sectPr w:rsidR="00A46223" w:rsidRPr="00F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2"/>
    <w:rsid w:val="00102B26"/>
    <w:rsid w:val="00140018"/>
    <w:rsid w:val="0014663C"/>
    <w:rsid w:val="00151E68"/>
    <w:rsid w:val="0029503D"/>
    <w:rsid w:val="002E2E66"/>
    <w:rsid w:val="00486287"/>
    <w:rsid w:val="00552D03"/>
    <w:rsid w:val="006562F8"/>
    <w:rsid w:val="006D71B5"/>
    <w:rsid w:val="00730C60"/>
    <w:rsid w:val="00797E50"/>
    <w:rsid w:val="007D160F"/>
    <w:rsid w:val="00945395"/>
    <w:rsid w:val="009C0EC3"/>
    <w:rsid w:val="00A46223"/>
    <w:rsid w:val="00A63ABA"/>
    <w:rsid w:val="00BB4E6E"/>
    <w:rsid w:val="00CC1BDD"/>
    <w:rsid w:val="00D34974"/>
    <w:rsid w:val="00D739E6"/>
    <w:rsid w:val="00DA7F97"/>
    <w:rsid w:val="00E214BE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A7B3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meterize-s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18</cp:revision>
  <cp:lastPrinted>2020-02-13T12:17:00Z</cp:lastPrinted>
  <dcterms:created xsi:type="dcterms:W3CDTF">2019-10-15T10:16:00Z</dcterms:created>
  <dcterms:modified xsi:type="dcterms:W3CDTF">2020-02-13T14:13:00Z</dcterms:modified>
</cp:coreProperties>
</file>