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C200F6" w:rsidRPr="00002BE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 w:rsidRPr="00002BE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F134FA" w:rsidRPr="00002BE5">
        <w:rPr>
          <w:rFonts w:asciiTheme="minorHAnsi" w:hAnsiTheme="minorHAnsi" w:cstheme="minorHAnsi"/>
          <w:sz w:val="24"/>
          <w:szCs w:val="24"/>
          <w:lang w:val="pl-PL"/>
        </w:rPr>
        <w:t>2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URBROJ: 2182-1-41-01-2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C200F6" w:rsidRPr="00002BE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1878C0" w:rsidRPr="00002BE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3F3DA6"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6. </w:t>
      </w:r>
      <w:r w:rsidR="00744FB3" w:rsidRPr="00002BE5">
        <w:rPr>
          <w:rFonts w:asciiTheme="minorHAnsi" w:hAnsiTheme="minorHAnsi" w:cstheme="minorHAnsi"/>
          <w:sz w:val="24"/>
          <w:szCs w:val="24"/>
          <w:lang w:val="pl-PL"/>
        </w:rPr>
        <w:t>siječnja</w:t>
      </w:r>
      <w:r w:rsidR="000D34B8"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(NN br. </w:t>
      </w:r>
      <w:r w:rsidRPr="00002BE5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002BE5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002BE5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7/17., 68/18., 98/19.</w:t>
      </w:r>
      <w:r w:rsidR="007C13E2" w:rsidRPr="00002BE5">
        <w:rPr>
          <w:rFonts w:asciiTheme="minorHAnsi" w:hAnsiTheme="minorHAnsi" w:cstheme="minorHAnsi"/>
          <w:sz w:val="24"/>
          <w:szCs w:val="24"/>
        </w:rPr>
        <w:t>,</w:t>
      </w:r>
      <w:r w:rsidRPr="00002BE5">
        <w:rPr>
          <w:rFonts w:asciiTheme="minorHAnsi" w:hAnsiTheme="minorHAnsi" w:cstheme="minorHAnsi"/>
          <w:sz w:val="24"/>
          <w:szCs w:val="24"/>
        </w:rPr>
        <w:t xml:space="preserve"> 64/20.</w:t>
      </w:r>
      <w:r w:rsidR="00BE7159" w:rsidRPr="00002BE5">
        <w:rPr>
          <w:rFonts w:asciiTheme="minorHAnsi" w:hAnsiTheme="minorHAnsi" w:cstheme="minorHAnsi"/>
          <w:sz w:val="24"/>
          <w:szCs w:val="24"/>
        </w:rPr>
        <w:t xml:space="preserve">, 151/22. i </w:t>
      </w:r>
      <w:r w:rsidR="00CF428B" w:rsidRPr="00002BE5">
        <w:rPr>
          <w:rFonts w:asciiTheme="minorHAnsi" w:hAnsiTheme="minorHAnsi" w:cstheme="minorHAnsi"/>
          <w:sz w:val="24"/>
          <w:szCs w:val="24"/>
        </w:rPr>
        <w:t>156/23.</w:t>
      </w:r>
      <w:r w:rsidRPr="00002BE5">
        <w:rPr>
          <w:rFonts w:asciiTheme="minorHAnsi" w:hAnsiTheme="minorHAnsi" w:cstheme="minorHAnsi"/>
          <w:color w:val="000000"/>
          <w:sz w:val="24"/>
          <w:szCs w:val="24"/>
        </w:rPr>
        <w:t>), članka 13. Pravilnika o radu Osnovne škole Meterize, Šibenik i članaka 6. i 7. Pravilnika o postupku zapošljavanja te procjeni i vrednovanju kandidata za zapošljavanje Osnovne škole Meterize, Šibenik ravnateljica Osnovne škole Meterize, Šibenik raspisuje</w:t>
      </w:r>
    </w:p>
    <w:p w:rsidR="001B583A" w:rsidRPr="00002BE5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002BE5">
        <w:rPr>
          <w:rFonts w:asciiTheme="minorHAnsi" w:hAnsiTheme="minorHAnsi" w:cstheme="minorHAnsi"/>
          <w:b/>
          <w:color w:val="000000"/>
        </w:rPr>
        <w:t xml:space="preserve">za zasnivanje radnog odnosa </w:t>
      </w: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002BE5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002BE5" w:rsidRDefault="001B583A" w:rsidP="001B583A">
      <w:pPr>
        <w:rPr>
          <w:rFonts w:asciiTheme="minorHAnsi" w:hAnsiTheme="minorHAnsi" w:cstheme="minorHAnsi"/>
        </w:rPr>
      </w:pPr>
    </w:p>
    <w:p w:rsidR="001B583A" w:rsidRPr="00002BE5" w:rsidRDefault="001B583A" w:rsidP="001B583A">
      <w:pPr>
        <w:rPr>
          <w:rFonts w:asciiTheme="minorHAnsi" w:hAnsiTheme="minorHAnsi" w:cstheme="minorHAnsi"/>
        </w:rPr>
      </w:pPr>
    </w:p>
    <w:p w:rsidR="001B583A" w:rsidRPr="00002BE5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002BE5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C65F1C" w:rsidRPr="00002BE5">
        <w:rPr>
          <w:rFonts w:asciiTheme="minorHAnsi" w:hAnsiTheme="minorHAnsi" w:cstheme="minorHAnsi"/>
          <w:b/>
          <w:bCs/>
          <w:sz w:val="24"/>
          <w:szCs w:val="24"/>
        </w:rPr>
        <w:t>razredne nastave</w:t>
      </w:r>
      <w:r w:rsidRPr="00002BE5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002BE5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002BE5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002BE5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C65F1C" w:rsidRPr="00002BE5">
        <w:rPr>
          <w:rFonts w:asciiTheme="minorHAnsi" w:hAnsiTheme="minorHAnsi" w:cstheme="minorHAnsi"/>
          <w:bCs/>
          <w:sz w:val="24"/>
          <w:szCs w:val="24"/>
        </w:rPr>
        <w:t>neo</w:t>
      </w:r>
      <w:r w:rsidRPr="00002BE5">
        <w:rPr>
          <w:rFonts w:asciiTheme="minorHAnsi" w:hAnsiTheme="minorHAnsi" w:cstheme="minorHAnsi"/>
          <w:bCs/>
          <w:sz w:val="24"/>
          <w:szCs w:val="24"/>
        </w:rPr>
        <w:t>dređeno,</w:t>
      </w:r>
      <w:r w:rsidRPr="00002BE5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911F9B" w:rsidRPr="00002BE5">
        <w:rPr>
          <w:rFonts w:asciiTheme="minorHAnsi" w:hAnsiTheme="minorHAnsi" w:cstheme="minorHAnsi"/>
          <w:bCs/>
          <w:sz w:val="24"/>
          <w:szCs w:val="24"/>
        </w:rPr>
        <w:t>p</w:t>
      </w:r>
      <w:r w:rsidRPr="00002BE5">
        <w:rPr>
          <w:rFonts w:asciiTheme="minorHAnsi" w:hAnsiTheme="minorHAnsi" w:cstheme="minorHAnsi"/>
          <w:bCs/>
          <w:sz w:val="24"/>
          <w:szCs w:val="24"/>
        </w:rPr>
        <w:t>uno</w:t>
      </w:r>
      <w:r w:rsidRPr="00002BE5">
        <w:rPr>
          <w:rFonts w:asciiTheme="minorHAnsi" w:hAnsiTheme="minorHAnsi" w:cstheme="minorHAnsi"/>
          <w:sz w:val="24"/>
          <w:szCs w:val="24"/>
        </w:rPr>
        <w:t xml:space="preserve"> radno vrijeme od </w:t>
      </w:r>
      <w:r w:rsidR="00C65F1C" w:rsidRPr="00002BE5">
        <w:rPr>
          <w:rFonts w:asciiTheme="minorHAnsi" w:hAnsiTheme="minorHAnsi" w:cstheme="minorHAnsi"/>
          <w:sz w:val="24"/>
          <w:szCs w:val="24"/>
        </w:rPr>
        <w:t>40</w:t>
      </w:r>
      <w:r w:rsidRPr="00002BE5">
        <w:rPr>
          <w:rFonts w:asciiTheme="minorHAnsi" w:hAnsiTheme="minorHAnsi" w:cstheme="minorHAnsi"/>
          <w:sz w:val="24"/>
          <w:szCs w:val="24"/>
        </w:rPr>
        <w:t xml:space="preserve"> sati tjedno u </w:t>
      </w:r>
      <w:r w:rsidR="001D1D56" w:rsidRPr="00002BE5">
        <w:rPr>
          <w:rFonts w:asciiTheme="minorHAnsi" w:hAnsiTheme="minorHAnsi" w:cstheme="minorHAnsi"/>
          <w:sz w:val="24"/>
          <w:szCs w:val="24"/>
        </w:rPr>
        <w:t xml:space="preserve">Područnoj školi </w:t>
      </w:r>
      <w:proofErr w:type="spellStart"/>
      <w:r w:rsidR="001D1D56" w:rsidRPr="00002BE5">
        <w:rPr>
          <w:rFonts w:asciiTheme="minorHAnsi" w:hAnsiTheme="minorHAnsi" w:cstheme="minorHAnsi"/>
          <w:sz w:val="24"/>
          <w:szCs w:val="24"/>
        </w:rPr>
        <w:t>Prvić</w:t>
      </w:r>
      <w:proofErr w:type="spellEnd"/>
      <w:r w:rsidR="001D1D56" w:rsidRPr="00002BE5">
        <w:rPr>
          <w:rFonts w:asciiTheme="minorHAnsi" w:hAnsiTheme="minorHAnsi" w:cstheme="minorHAnsi"/>
          <w:sz w:val="24"/>
          <w:szCs w:val="24"/>
        </w:rPr>
        <w:t xml:space="preserve"> Šepurine </w:t>
      </w:r>
      <w:r w:rsidR="00B571F3" w:rsidRPr="00002BE5">
        <w:rPr>
          <w:rFonts w:asciiTheme="minorHAnsi" w:hAnsiTheme="minorHAnsi" w:cstheme="minorHAnsi"/>
          <w:sz w:val="24"/>
          <w:szCs w:val="24"/>
        </w:rPr>
        <w:t>(mjesto rada)</w:t>
      </w:r>
      <w:r w:rsidR="00C65F1C"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Uz </w:t>
      </w:r>
      <w:r w:rsidRPr="00002BE5">
        <w:rPr>
          <w:rFonts w:asciiTheme="minorHAnsi" w:hAnsiTheme="minorHAnsi" w:cstheme="minorHAnsi"/>
          <w:b/>
          <w:sz w:val="24"/>
          <w:szCs w:val="24"/>
        </w:rPr>
        <w:t>opći uvjet</w:t>
      </w:r>
      <w:r w:rsidRPr="00002BE5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 xml:space="preserve">sukladno općim propisima o radu, osoba koja zasniva radni odnos u Školi mora ispunjavati i </w:t>
      </w:r>
      <w:r w:rsidRPr="00002BE5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002BE5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 w:rsidRPr="00002BE5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002BE5">
        <w:rPr>
          <w:rFonts w:asciiTheme="minorHAnsi" w:hAnsiTheme="minorHAnsi" w:cstheme="minorHAnsi"/>
          <w:sz w:val="24"/>
          <w:szCs w:val="24"/>
        </w:rPr>
        <w:t xml:space="preserve"> i</w:t>
      </w:r>
      <w:r w:rsidR="003303F5" w:rsidRPr="00002BE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002BE5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Odgovarajuća vrsta i razina obrazovanja za učitelja </w:t>
      </w:r>
      <w:r w:rsidR="000C7EDF" w:rsidRPr="00002BE5">
        <w:rPr>
          <w:rFonts w:asciiTheme="minorHAnsi" w:hAnsiTheme="minorHAnsi" w:cstheme="minorHAnsi"/>
          <w:sz w:val="24"/>
          <w:szCs w:val="24"/>
        </w:rPr>
        <w:t>Razredne nastave</w:t>
      </w:r>
      <w:r w:rsidRPr="00002BE5"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002BE5">
        <w:rPr>
          <w:rFonts w:asciiTheme="minorHAnsi" w:hAnsiTheme="minorHAnsi" w:cstheme="minorHAnsi"/>
          <w:sz w:val="24"/>
          <w:szCs w:val="24"/>
        </w:rPr>
        <w:t>105. stavak 6</w:t>
      </w:r>
      <w:r w:rsidRPr="00002BE5">
        <w:rPr>
          <w:rFonts w:asciiTheme="minorHAnsi" w:hAnsiTheme="minorHAnsi" w:cstheme="minorHAnsi"/>
          <w:sz w:val="24"/>
          <w:szCs w:val="24"/>
        </w:rPr>
        <w:t>. Zakona o odgoju i obrazovanju u osnovnoj i srednjoj školi</w:t>
      </w:r>
      <w:r w:rsidR="001B583A" w:rsidRPr="00002BE5">
        <w:rPr>
          <w:rFonts w:asciiTheme="minorHAnsi" w:hAnsiTheme="minorHAnsi" w:cstheme="minorHAnsi"/>
          <w:sz w:val="24"/>
          <w:szCs w:val="24"/>
        </w:rPr>
        <w:t xml:space="preserve"> te člank</w:t>
      </w:r>
      <w:r w:rsidRPr="00002BE5">
        <w:rPr>
          <w:rFonts w:asciiTheme="minorHAnsi" w:hAnsiTheme="minorHAnsi" w:cstheme="minorHAnsi"/>
          <w:sz w:val="24"/>
          <w:szCs w:val="24"/>
        </w:rPr>
        <w:t>om</w:t>
      </w:r>
      <w:r w:rsidR="001B583A" w:rsidRPr="00002BE5">
        <w:rPr>
          <w:rFonts w:asciiTheme="minorHAnsi" w:hAnsiTheme="minorHAnsi" w:cstheme="minorHAnsi"/>
          <w:sz w:val="24"/>
          <w:szCs w:val="24"/>
        </w:rPr>
        <w:t xml:space="preserve"> </w:t>
      </w:r>
      <w:r w:rsidR="00C6128E" w:rsidRPr="00002BE5">
        <w:rPr>
          <w:rFonts w:asciiTheme="minorHAnsi" w:hAnsiTheme="minorHAnsi" w:cstheme="minorHAnsi"/>
          <w:sz w:val="24"/>
          <w:szCs w:val="24"/>
        </w:rPr>
        <w:t>4</w:t>
      </w:r>
      <w:r w:rsidR="001B583A" w:rsidRPr="00002BE5">
        <w:rPr>
          <w:rFonts w:asciiTheme="minorHAnsi" w:hAnsiTheme="minorHAnsi" w:cstheme="minorHAnsi"/>
          <w:sz w:val="24"/>
          <w:szCs w:val="24"/>
        </w:rPr>
        <w:t>. Pravilnika o odgovarajućoj vrsti obrazovanja učitelja i stručnih suradnika u osnovnoj školi (NN br. 6/19.) i Pravilnika o izmjeni i dopunama Pravilnika o odgovarajućoj vrsti obrazovanja učitelja i stručnih suradnika u osnovnoj školi (NN br. 75/20)</w:t>
      </w:r>
      <w:r w:rsidR="00BE2594"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Sukladno članku 13. stavku 3. Zakona o ravnopravnosti spolova (NN br. 82/08., 69/17.) na natječaj se mogu  javiti osobe oba spola.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 xml:space="preserve">U prijavi (zamolbi) na natječaj potrebno je navesti osobne podatke podnositelja prijave (ime i prezime, adresa stanovanja, broj telefona/mobilnog telefona  te adresa e- pošte na koji će kandidatu biti dostavljena obavijest o datumu i vremenu procjene odnosno testiranja) </w:t>
      </w:r>
      <w:r w:rsidR="001B2B7D" w:rsidRPr="00002BE5">
        <w:rPr>
          <w:rFonts w:asciiTheme="minorHAnsi" w:hAnsiTheme="minorHAnsi" w:cstheme="minorHAnsi"/>
          <w:b/>
          <w:sz w:val="24"/>
          <w:szCs w:val="24"/>
        </w:rPr>
        <w:t xml:space="preserve">te </w:t>
      </w:r>
      <w:r w:rsidRPr="00002BE5">
        <w:rPr>
          <w:rFonts w:asciiTheme="minorHAnsi" w:hAnsiTheme="minorHAnsi" w:cstheme="minorHAnsi"/>
          <w:b/>
          <w:sz w:val="24"/>
          <w:szCs w:val="24"/>
        </w:rPr>
        <w:t>naziv radnog mjesta za koje se prijavljuje.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Prijava (zamolba) na natječaj mora biti vlastoručno potpisana.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002BE5">
        <w:rPr>
          <w:rFonts w:asciiTheme="minorHAnsi" w:hAnsiTheme="minorHAnsi" w:cstheme="minorHAnsi"/>
          <w:b/>
          <w:sz w:val="24"/>
          <w:szCs w:val="24"/>
        </w:rPr>
        <w:t>preslici</w:t>
      </w:r>
      <w:r w:rsidRPr="00002BE5">
        <w:rPr>
          <w:rFonts w:asciiTheme="minorHAnsi" w:hAnsiTheme="minorHAnsi" w:cstheme="minorHAnsi"/>
          <w:sz w:val="24"/>
          <w:szCs w:val="24"/>
        </w:rPr>
        <w:t>: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Diploma odnosno dokaz o stečenoj stručnoj spremi,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lastRenderedPageBreak/>
        <w:t xml:space="preserve">uvjerenje nadležnog suda da se protiv kandidata ne vodi kazneni postupak glede zapreka za zasnivanje radnog odnosa iz članka 106. Zakona o odgoji i obrazovanju u osnovnoj i srednjoj školi </w:t>
      </w:r>
      <w:r w:rsidRPr="00002BE5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002BE5">
        <w:rPr>
          <w:rFonts w:asciiTheme="minorHAnsi" w:hAnsiTheme="minorHAnsi" w:cstheme="minorHAnsi"/>
          <w:sz w:val="24"/>
          <w:szCs w:val="24"/>
        </w:rPr>
        <w:t>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002BE5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Isprave se prilažu u neovjerenom presliku a kandidat koji bude izabran obvezan je, prije sklapanja Ugovora o radu dostaviti izvornike ili ovjerene preslike traženih dokumenata od strane javnog bilježnika sukladno Zakonu o javnom bilježništvu (NN br. 78/93., 29/94., 162/98., 16/07., 75/09.</w:t>
      </w:r>
      <w:r w:rsidR="009915DD" w:rsidRPr="00002BE5">
        <w:rPr>
          <w:rFonts w:asciiTheme="minorHAnsi" w:hAnsiTheme="minorHAnsi" w:cstheme="minorHAnsi"/>
          <w:sz w:val="24"/>
          <w:szCs w:val="24"/>
        </w:rPr>
        <w:t xml:space="preserve">, </w:t>
      </w:r>
      <w:r w:rsidRPr="00002BE5">
        <w:rPr>
          <w:rFonts w:asciiTheme="minorHAnsi" w:hAnsiTheme="minorHAnsi" w:cstheme="minorHAnsi"/>
          <w:sz w:val="24"/>
          <w:szCs w:val="24"/>
        </w:rPr>
        <w:t>120/16.</w:t>
      </w:r>
      <w:r w:rsidR="009915DD" w:rsidRPr="00002BE5">
        <w:rPr>
          <w:rFonts w:asciiTheme="minorHAnsi" w:hAnsiTheme="minorHAnsi" w:cstheme="minorHAnsi"/>
          <w:sz w:val="24"/>
          <w:szCs w:val="24"/>
        </w:rPr>
        <w:t xml:space="preserve"> i 57/22</w:t>
      </w:r>
      <w:r w:rsidRPr="00002BE5">
        <w:rPr>
          <w:rFonts w:asciiTheme="minorHAnsi" w:hAnsiTheme="minorHAnsi" w:cstheme="minorHAnsi"/>
          <w:sz w:val="24"/>
          <w:szCs w:val="24"/>
        </w:rPr>
        <w:t>).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Pisane prijave s potrebnom dokumentacijom o ispunjavanju propisanih uvjeta iz natječaja dostavljaju se poštom ili neposredno na adresu</w:t>
      </w:r>
      <w:r w:rsidRPr="00002BE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002BE5">
        <w:rPr>
          <w:rFonts w:asciiTheme="minorHAnsi" w:hAnsiTheme="minorHAnsi" w:cstheme="minorHAnsi"/>
          <w:sz w:val="24"/>
          <w:szCs w:val="24"/>
        </w:rPr>
        <w:t>s naznakom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002BE5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22EBE" w:rsidRPr="00002BE5">
        <w:rPr>
          <w:rFonts w:asciiTheme="minorHAnsi" w:hAnsiTheme="minorHAnsi" w:cstheme="minorHAnsi"/>
          <w:b/>
          <w:i/>
          <w:sz w:val="24"/>
          <w:szCs w:val="24"/>
        </w:rPr>
        <w:t>razredne nastave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002BE5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002BE5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002BE5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Agencije za znanost i visoko obrazovanje o stručnom priznavanju inozemne visokoškolske kvalifikacije u skladu sa </w:t>
      </w:r>
      <w:r w:rsidR="009840F5" w:rsidRPr="00002BE5">
        <w:rPr>
          <w:rFonts w:asciiTheme="minorHAnsi" w:hAnsiTheme="minorHAnsi" w:cstheme="minorHAnsi"/>
          <w:sz w:val="24"/>
          <w:szCs w:val="24"/>
        </w:rPr>
        <w:t>Zakonom o priznavanju i vrednovanju inozemnih obrazovnih kvalifikacija</w:t>
      </w:r>
      <w:r w:rsidR="00DD25D8" w:rsidRPr="00002BE5">
        <w:rPr>
          <w:rFonts w:asciiTheme="minorHAnsi" w:hAnsiTheme="minorHAnsi" w:cstheme="minorHAnsi"/>
          <w:sz w:val="24"/>
          <w:szCs w:val="24"/>
        </w:rPr>
        <w:t xml:space="preserve"> (</w:t>
      </w:r>
      <w:r w:rsidR="009840F5" w:rsidRPr="00002BE5">
        <w:rPr>
          <w:rFonts w:asciiTheme="minorHAnsi" w:hAnsiTheme="minorHAnsi" w:cstheme="minorHAnsi"/>
          <w:sz w:val="24"/>
          <w:szCs w:val="24"/>
        </w:rPr>
        <w:t xml:space="preserve">NN br. 69/22.) </w:t>
      </w:r>
      <w:r w:rsidRPr="00002BE5">
        <w:rPr>
          <w:rFonts w:asciiTheme="minorHAnsi" w:hAnsiTheme="minorHAnsi" w:cstheme="minorHAnsi"/>
          <w:sz w:val="24"/>
          <w:szCs w:val="24"/>
        </w:rPr>
        <w:t xml:space="preserve">te u skladu sa Zakonom o reguliranim profesijama i priznavanju inozemnih stručnih kvalifikacija (NN br. </w:t>
      </w:r>
      <w:r w:rsidR="00B852E6" w:rsidRPr="00002BE5">
        <w:rPr>
          <w:rFonts w:asciiTheme="minorHAnsi" w:hAnsiTheme="minorHAnsi" w:cstheme="minorHAnsi"/>
          <w:sz w:val="24"/>
          <w:szCs w:val="24"/>
        </w:rPr>
        <w:t xml:space="preserve">82/15., 70/19., 47/20. i 123/23.) </w:t>
      </w:r>
      <w:r w:rsidR="006876C5" w:rsidRPr="00002BE5">
        <w:rPr>
          <w:rFonts w:asciiTheme="minorHAnsi" w:hAnsiTheme="minorHAnsi" w:cstheme="minorHAnsi"/>
          <w:sz w:val="24"/>
          <w:szCs w:val="24"/>
        </w:rPr>
        <w:t xml:space="preserve">rješenje </w:t>
      </w:r>
      <w:r w:rsidR="00CC5CF7" w:rsidRPr="00002BE5">
        <w:rPr>
          <w:rFonts w:asciiTheme="minorHAnsi" w:hAnsiTheme="minorHAnsi" w:cstheme="minorHAnsi"/>
          <w:sz w:val="24"/>
          <w:szCs w:val="24"/>
        </w:rPr>
        <w:t>M</w:t>
      </w:r>
      <w:r w:rsidR="006876C5" w:rsidRPr="00002BE5">
        <w:rPr>
          <w:rFonts w:asciiTheme="minorHAnsi" w:hAnsiTheme="minorHAnsi" w:cstheme="minorHAnsi"/>
          <w:sz w:val="24"/>
          <w:szCs w:val="24"/>
        </w:rPr>
        <w:t xml:space="preserve">inistarstva znanosti i obrazovanja o </w:t>
      </w:r>
      <w:r w:rsidRPr="00002BE5">
        <w:rPr>
          <w:rFonts w:asciiTheme="minorHAnsi" w:hAnsiTheme="minorHAnsi" w:cstheme="minorHAnsi"/>
          <w:sz w:val="24"/>
          <w:szCs w:val="24"/>
        </w:rPr>
        <w:t>priznavanj</w:t>
      </w:r>
      <w:r w:rsidR="006876C5" w:rsidRPr="00002BE5">
        <w:rPr>
          <w:rFonts w:asciiTheme="minorHAnsi" w:hAnsiTheme="minorHAnsi" w:cstheme="minorHAnsi"/>
          <w:sz w:val="24"/>
          <w:szCs w:val="24"/>
        </w:rPr>
        <w:t>u</w:t>
      </w:r>
      <w:r w:rsidRPr="00002BE5">
        <w:rPr>
          <w:rFonts w:asciiTheme="minorHAnsi" w:hAnsiTheme="minorHAnsi" w:cstheme="minorHAnsi"/>
          <w:sz w:val="24"/>
          <w:szCs w:val="24"/>
        </w:rPr>
        <w:t xml:space="preserve"> inozemn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stručn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prema posebnom zakonu dužan je u prijavi na natječaj pozvati se na to pravo i uz prijavu priložiti sve propisane dokaze prema posebnom zakonu o ostvarivanju prava prednosti na koje se poziva (prema članku 102.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121/17., 98/19.</w:t>
      </w:r>
      <w:r w:rsidR="00573DC5" w:rsidRPr="00002BE5">
        <w:rPr>
          <w:rFonts w:asciiTheme="minorHAnsi" w:hAnsiTheme="minorHAnsi" w:cstheme="minorHAnsi"/>
          <w:sz w:val="24"/>
          <w:szCs w:val="24"/>
        </w:rPr>
        <w:t xml:space="preserve">, </w:t>
      </w:r>
      <w:r w:rsidRPr="00002BE5">
        <w:rPr>
          <w:rFonts w:asciiTheme="minorHAnsi" w:hAnsiTheme="minorHAnsi" w:cstheme="minorHAnsi"/>
          <w:sz w:val="24"/>
          <w:szCs w:val="24"/>
        </w:rPr>
        <w:t>84/21.</w:t>
      </w:r>
      <w:r w:rsidR="00573DC5" w:rsidRPr="00002BE5">
        <w:rPr>
          <w:rFonts w:asciiTheme="minorHAnsi" w:hAnsiTheme="minorHAnsi" w:cstheme="minorHAnsi"/>
          <w:sz w:val="24"/>
          <w:szCs w:val="24"/>
        </w:rPr>
        <w:t xml:space="preserve"> i 156/23.</w:t>
      </w:r>
      <w:r w:rsidRPr="00002BE5">
        <w:rPr>
          <w:rFonts w:asciiTheme="minorHAnsi" w:hAnsiTheme="minorHAnsi" w:cstheme="minorHAnsi"/>
          <w:sz w:val="24"/>
          <w:szCs w:val="24"/>
        </w:rPr>
        <w:t xml:space="preserve">), prema članku 48. f.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82/01., 103/03.,148/13. i 98/19.), prema  članku 9.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157/13. , 152/14., 39/18. i 32/20.) te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 w:rsidRPr="00002BE5">
        <w:rPr>
          <w:rFonts w:asciiTheme="minorHAnsi" w:hAnsiTheme="minorHAnsi" w:cstheme="minorHAnsi"/>
          <w:sz w:val="24"/>
          <w:szCs w:val="24"/>
        </w:rPr>
        <w:t xml:space="preserve">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</w:t>
      </w:r>
      <w:r w:rsidRPr="00002BE5">
        <w:rPr>
          <w:rFonts w:asciiTheme="minorHAnsi" w:hAnsiTheme="minorHAnsi" w:cstheme="minorHAnsi"/>
          <w:b/>
          <w:sz w:val="24"/>
          <w:szCs w:val="24"/>
        </w:rPr>
        <w:t>poveznica:</w:t>
      </w: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3F0E72" w:rsidRPr="00002BE5" w:rsidRDefault="003F0E72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02BE5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48.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hrvatskih branitelja-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281727" w:rsidRPr="00002BE5" w:rsidRDefault="00281727" w:rsidP="001B583A">
      <w:pPr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noProof/>
        </w:rPr>
        <w:drawing>
          <wp:inline distT="0" distB="0" distL="0" distR="0">
            <wp:extent cx="5762625" cy="5575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Svi kandidati koji su pravodobno dostavili potpunu prijavu sa svim prilozima odnosno ispravama i ispunjavaju uvjete natječaja dužni su pristupiti procjeni odnosno testiranju prema odredbama Pravilnika o postupku zapošljavanja, te procjeni i vrednovanju kandidata za zapošljavanje Osnovne škole Meterize, Šibenik (ožujak 2021.), koji je objavljen na mrežnoj  stranici Osnovne škole Meterize, Šibenik, </w:t>
      </w:r>
      <w:hyperlink r:id="rId8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Testiranje provodi Povjerenstvo za procjenu i vrednovanje kandidata za zapošljavanje (dalje: Povjerenstvo).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Meterize, Šibenik, </w:t>
      </w:r>
      <w:hyperlink r:id="rId9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t xml:space="preserve"> </w:t>
      </w:r>
      <w:r w:rsidRPr="00002BE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002BE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Vrijeme i mjesto održavanja procjene/ testiranja objavit će se najmanje tri (3) dana prije dana određenog za testiranje na mrežnoj stranici Osnovne škole Meterize, Šibenik, </w:t>
      </w:r>
      <w:hyperlink r:id="rId10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 u izborniku „</w:t>
      </w:r>
      <w:r w:rsidRPr="00002BE5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002BE5">
        <w:rPr>
          <w:rFonts w:asciiTheme="minorHAnsi" w:hAnsiTheme="minorHAnsi" w:cstheme="minorHAnsi"/>
          <w:sz w:val="24"/>
          <w:szCs w:val="24"/>
        </w:rPr>
        <w:t>, podizborniku  „</w:t>
      </w:r>
      <w:r w:rsidRPr="00002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i biti će također dostavljeno na adresu e- pošte kandidata.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6512CD" w:rsidRPr="00002BE5">
        <w:rPr>
          <w:rFonts w:asciiTheme="minorHAnsi" w:hAnsiTheme="minorHAnsi" w:cstheme="minorHAnsi"/>
          <w:b/>
          <w:sz w:val="24"/>
          <w:szCs w:val="24"/>
        </w:rPr>
        <w:t>26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D04B2" w:rsidRPr="00002BE5">
        <w:rPr>
          <w:rFonts w:asciiTheme="minorHAnsi" w:hAnsiTheme="minorHAnsi" w:cstheme="minorHAnsi"/>
          <w:b/>
          <w:sz w:val="24"/>
          <w:szCs w:val="24"/>
        </w:rPr>
        <w:t>siječnja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FD04B2" w:rsidRPr="00002BE5">
        <w:rPr>
          <w:rFonts w:asciiTheme="minorHAnsi" w:hAnsiTheme="minorHAnsi" w:cstheme="minorHAnsi"/>
          <w:b/>
          <w:sz w:val="24"/>
          <w:szCs w:val="24"/>
        </w:rPr>
        <w:t>4</w:t>
      </w:r>
      <w:r w:rsidRPr="00002BE5">
        <w:rPr>
          <w:rFonts w:asciiTheme="minorHAnsi" w:hAnsiTheme="minorHAnsi" w:cstheme="minorHAnsi"/>
          <w:sz w:val="24"/>
          <w:szCs w:val="24"/>
        </w:rPr>
        <w:t xml:space="preserve">. godine na mrežnoj stranici Osnovne škole Meterize, Šibenik, </w:t>
      </w:r>
      <w:hyperlink r:id="rId11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u izborniku „</w:t>
      </w:r>
      <w:r w:rsidRPr="00002BE5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, podizbornik </w:t>
      </w:r>
      <w:r w:rsidRPr="00002BE5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 na oglasnoj ploči Osnovne škole Meterize, Šibenik te mrežnoj stranici i oglasnoj ploči Hrvatskog zavoda za zapošljavanje, Šibenik. </w:t>
      </w:r>
    </w:p>
    <w:p w:rsidR="001B583A" w:rsidRPr="00002BE5" w:rsidRDefault="001F20AB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8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osam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>) dana</w:t>
      </w:r>
      <w:r w:rsidR="00B1455C" w:rsidRPr="00002BE5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2</w:t>
      </w:r>
      <w:r w:rsidR="00646F50" w:rsidRPr="00002BE5">
        <w:rPr>
          <w:rFonts w:asciiTheme="minorHAnsi" w:hAnsiTheme="minorHAnsi" w:cstheme="minorHAnsi"/>
          <w:b/>
          <w:sz w:val="24"/>
          <w:szCs w:val="24"/>
        </w:rPr>
        <w:t>7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 xml:space="preserve">siječnja 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3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veljače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4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55C" w:rsidRPr="00002BE5">
        <w:rPr>
          <w:rFonts w:asciiTheme="minorHAnsi" w:hAnsiTheme="minorHAnsi" w:cstheme="minorHAnsi"/>
          <w:sz w:val="24"/>
          <w:szCs w:val="24"/>
        </w:rPr>
        <w:t>godine.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Meterize, Šibenik da može prikupljati i obrađivati osobne podatke kandidata u svim dostavljenim prilozima odnosno ispravama natječajne dokumentacije za potrebe provedbe natječajnog postupka.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1B583A" w:rsidRPr="00002BE5" w:rsidRDefault="001B583A" w:rsidP="001B583A">
      <w:r w:rsidRPr="00002BE5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putem mrežnih stranica Osnovne škole Meterize, Šibenik </w:t>
      </w:r>
      <w:hyperlink r:id="rId12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, podizborniku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 u roku </w:t>
      </w:r>
      <w:r w:rsidRPr="00002BE5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002BE5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002BE5">
        <w:t xml:space="preserve"> </w:t>
      </w:r>
    </w:p>
    <w:p w:rsidR="001B583A" w:rsidRPr="00002BE5" w:rsidRDefault="001B583A" w:rsidP="001B583A"/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t xml:space="preserve">Ako se na </w:t>
      </w:r>
      <w:r w:rsidRPr="00002BE5">
        <w:rPr>
          <w:rFonts w:asciiTheme="minorHAnsi" w:hAnsiTheme="minorHAnsi" w:cstheme="minorHAnsi"/>
          <w:sz w:val="24"/>
          <w:szCs w:val="24"/>
        </w:rPr>
        <w:t>natječaj prijavi kandidat ili kandidati koji se pozivaju na pravo prednosti pri zapošljavanju prema posebnim propisima, sve se kandidate izvješćuje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Pr="00002BE5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Pr="00002BE5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 w:rsidRPr="00002BE5">
        <w:rPr>
          <w:rFonts w:asciiTheme="minorHAnsi" w:hAnsiTheme="minorHAnsi" w:cstheme="minorHAnsi"/>
          <w:sz w:val="24"/>
          <w:szCs w:val="24"/>
        </w:rPr>
        <w:t>Margit</w:t>
      </w:r>
      <w:proofErr w:type="spellEnd"/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2BE5"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 w:rsidRPr="00002BE5">
        <w:rPr>
          <w:rFonts w:asciiTheme="minorHAnsi" w:hAnsiTheme="minorHAnsi" w:cstheme="minorHAnsi"/>
          <w:sz w:val="24"/>
          <w:szCs w:val="24"/>
        </w:rPr>
        <w:t>, prof.</w:t>
      </w:r>
      <w:bookmarkStart w:id="0" w:name="_GoBack"/>
      <w:bookmarkEnd w:id="0"/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3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85" w:rsidRDefault="00F84285">
      <w:r>
        <w:separator/>
      </w:r>
    </w:p>
  </w:endnote>
  <w:endnote w:type="continuationSeparator" w:id="0">
    <w:p w:rsidR="00F84285" w:rsidRDefault="00F8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85" w:rsidRDefault="00F84285">
      <w:r>
        <w:separator/>
      </w:r>
    </w:p>
  </w:footnote>
  <w:footnote w:type="continuationSeparator" w:id="0">
    <w:p w:rsidR="00F84285" w:rsidRDefault="00F8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F84285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3A"/>
    <w:rsid w:val="00002BE5"/>
    <w:rsid w:val="00030D7A"/>
    <w:rsid w:val="000871DD"/>
    <w:rsid w:val="000A2BFD"/>
    <w:rsid w:val="000C7EDF"/>
    <w:rsid w:val="000D339B"/>
    <w:rsid w:val="000D34B8"/>
    <w:rsid w:val="001878C0"/>
    <w:rsid w:val="001B2B7D"/>
    <w:rsid w:val="001B583A"/>
    <w:rsid w:val="001D1D56"/>
    <w:rsid w:val="001F0C4D"/>
    <w:rsid w:val="001F20AB"/>
    <w:rsid w:val="00281727"/>
    <w:rsid w:val="00283BFE"/>
    <w:rsid w:val="003303F5"/>
    <w:rsid w:val="003373D5"/>
    <w:rsid w:val="003F0E72"/>
    <w:rsid w:val="003F3DA6"/>
    <w:rsid w:val="00400D34"/>
    <w:rsid w:val="00456AE8"/>
    <w:rsid w:val="00461CFC"/>
    <w:rsid w:val="00463B49"/>
    <w:rsid w:val="004712E0"/>
    <w:rsid w:val="00534E4E"/>
    <w:rsid w:val="005649FC"/>
    <w:rsid w:val="00570A06"/>
    <w:rsid w:val="00573DC5"/>
    <w:rsid w:val="00576144"/>
    <w:rsid w:val="005E59E1"/>
    <w:rsid w:val="00646F50"/>
    <w:rsid w:val="006512CD"/>
    <w:rsid w:val="006769C4"/>
    <w:rsid w:val="006876C5"/>
    <w:rsid w:val="006A16B8"/>
    <w:rsid w:val="006A5765"/>
    <w:rsid w:val="006D2E77"/>
    <w:rsid w:val="006E6537"/>
    <w:rsid w:val="00744FB3"/>
    <w:rsid w:val="00746BE5"/>
    <w:rsid w:val="00760820"/>
    <w:rsid w:val="007C13E2"/>
    <w:rsid w:val="007C6D10"/>
    <w:rsid w:val="00813F5C"/>
    <w:rsid w:val="00830592"/>
    <w:rsid w:val="008A495E"/>
    <w:rsid w:val="008C0EC5"/>
    <w:rsid w:val="008F4687"/>
    <w:rsid w:val="00911F9B"/>
    <w:rsid w:val="00954488"/>
    <w:rsid w:val="00955213"/>
    <w:rsid w:val="009840F5"/>
    <w:rsid w:val="009915DD"/>
    <w:rsid w:val="009A357C"/>
    <w:rsid w:val="009A541D"/>
    <w:rsid w:val="00A1288B"/>
    <w:rsid w:val="00AB2759"/>
    <w:rsid w:val="00AC45A0"/>
    <w:rsid w:val="00AE1FF5"/>
    <w:rsid w:val="00B1455C"/>
    <w:rsid w:val="00B148F2"/>
    <w:rsid w:val="00B22EBE"/>
    <w:rsid w:val="00B3342C"/>
    <w:rsid w:val="00B571F3"/>
    <w:rsid w:val="00B852E6"/>
    <w:rsid w:val="00B93636"/>
    <w:rsid w:val="00BE2594"/>
    <w:rsid w:val="00BE5564"/>
    <w:rsid w:val="00BE7159"/>
    <w:rsid w:val="00C200F6"/>
    <w:rsid w:val="00C6128E"/>
    <w:rsid w:val="00C64E0E"/>
    <w:rsid w:val="00C65F1C"/>
    <w:rsid w:val="00C7620C"/>
    <w:rsid w:val="00CB411F"/>
    <w:rsid w:val="00CC5CF7"/>
    <w:rsid w:val="00CF428B"/>
    <w:rsid w:val="00D1140B"/>
    <w:rsid w:val="00D251E9"/>
    <w:rsid w:val="00D830BA"/>
    <w:rsid w:val="00DA6249"/>
    <w:rsid w:val="00DD25D8"/>
    <w:rsid w:val="00DD57BE"/>
    <w:rsid w:val="00E025F8"/>
    <w:rsid w:val="00E063D1"/>
    <w:rsid w:val="00E15D35"/>
    <w:rsid w:val="00E57973"/>
    <w:rsid w:val="00E74C24"/>
    <w:rsid w:val="00EA4443"/>
    <w:rsid w:val="00ED1D2F"/>
    <w:rsid w:val="00EF3A96"/>
    <w:rsid w:val="00F134FA"/>
    <w:rsid w:val="00F84285"/>
    <w:rsid w:val="00F87BE9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33</cp:revision>
  <dcterms:created xsi:type="dcterms:W3CDTF">2023-10-06T10:10:00Z</dcterms:created>
  <dcterms:modified xsi:type="dcterms:W3CDTF">2024-01-26T19:06:00Z</dcterms:modified>
</cp:coreProperties>
</file>